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25" w:rsidRDefault="00656625" w:rsidP="00656625">
      <w:pPr>
        <w:pStyle w:val="Default"/>
      </w:pPr>
    </w:p>
    <w:p w:rsidR="00656625" w:rsidRPr="00FB0C0B" w:rsidRDefault="00656625" w:rsidP="00656625">
      <w:pPr>
        <w:pStyle w:val="Beitragstitel"/>
      </w:pPr>
      <w:r>
        <w:t xml:space="preserve"> datenschutzkonforme Sekundärnutzung strukturierter und freitextlicher daten</w:t>
      </w:r>
      <w:r w:rsidR="00A76103">
        <w:t xml:space="preserve"> Mittels Cloud-Architektur</w:t>
      </w:r>
    </w:p>
    <w:p w:rsidR="00656625" w:rsidRDefault="00656625" w:rsidP="00656625"/>
    <w:p w:rsidR="00656625" w:rsidRDefault="00656625" w:rsidP="00656625">
      <w:pPr>
        <w:jc w:val="center"/>
        <w:rPr>
          <w:rStyle w:val="Institutionsindex"/>
          <w:lang w:val="en-US"/>
        </w:rPr>
      </w:pPr>
      <w:r>
        <w:rPr>
          <w:rStyle w:val="Institutionsindex"/>
          <w:vertAlign w:val="baseline"/>
          <w:lang w:val="en-US"/>
        </w:rPr>
        <w:t>Ines Leb</w:t>
      </w:r>
      <w:r w:rsidRPr="00656625">
        <w:rPr>
          <w:rStyle w:val="Institutionsindex"/>
          <w:lang w:val="en-US"/>
        </w:rPr>
        <w:t>1</w:t>
      </w:r>
      <w:r w:rsidRPr="00656625">
        <w:rPr>
          <w:rStyle w:val="Autoren"/>
          <w:lang w:val="en-US"/>
        </w:rPr>
        <w:t xml:space="preserve">, </w:t>
      </w:r>
      <w:r>
        <w:rPr>
          <w:rStyle w:val="Autoren"/>
        </w:rPr>
        <w:t xml:space="preserve">Lena </w:t>
      </w:r>
      <w:proofErr w:type="spellStart"/>
      <w:r>
        <w:rPr>
          <w:rStyle w:val="Autoren"/>
        </w:rPr>
        <w:t>Griebel</w:t>
      </w:r>
      <w:proofErr w:type="spellEnd"/>
      <w:r w:rsidRPr="00656625">
        <w:rPr>
          <w:rStyle w:val="Institutionsindex"/>
          <w:lang w:val="en-US"/>
        </w:rPr>
        <w:t>1</w:t>
      </w:r>
      <w:r w:rsidRPr="00656625">
        <w:rPr>
          <w:rStyle w:val="Autoren"/>
          <w:lang w:val="en-US"/>
        </w:rPr>
        <w:t xml:space="preserve">, Jan </w:t>
      </w:r>
      <w:proofErr w:type="spellStart"/>
      <w:r w:rsidRPr="00656625">
        <w:rPr>
          <w:rStyle w:val="Autoren"/>
          <w:lang w:val="en-US"/>
        </w:rPr>
        <w:t>Christoph</w:t>
      </w:r>
      <w:proofErr w:type="spellEnd"/>
      <w:r w:rsidRPr="004E1A97">
        <w:rPr>
          <w:rStyle w:val="Institutionsindex"/>
        </w:rPr>
        <w:footnoteReference w:id="1"/>
      </w:r>
      <w:r w:rsidRPr="00656625">
        <w:rPr>
          <w:rStyle w:val="Autoren"/>
          <w:lang w:val="en-US"/>
        </w:rPr>
        <w:t xml:space="preserve">, Julian </w:t>
      </w:r>
      <w:proofErr w:type="spellStart"/>
      <w:r w:rsidRPr="00656625">
        <w:rPr>
          <w:rStyle w:val="Autoren"/>
          <w:lang w:val="en-US"/>
        </w:rPr>
        <w:t>Laufer</w:t>
      </w:r>
      <w:proofErr w:type="spellEnd"/>
      <w:r w:rsidRPr="006443AC">
        <w:rPr>
          <w:rStyle w:val="Institutionsindex"/>
        </w:rPr>
        <w:footnoteReference w:id="2"/>
      </w:r>
      <w:r w:rsidRPr="00656625">
        <w:rPr>
          <w:rStyle w:val="Autoren"/>
          <w:lang w:val="en-US"/>
        </w:rPr>
        <w:t>, Kurt Marquardt</w:t>
      </w:r>
      <w:r w:rsidRPr="00656625">
        <w:rPr>
          <w:rStyle w:val="Institutionsindex"/>
          <w:lang w:val="en-US"/>
        </w:rPr>
        <w:t>2</w:t>
      </w:r>
      <w:r w:rsidRPr="00656625">
        <w:rPr>
          <w:rStyle w:val="Autoren"/>
          <w:lang w:val="en-US"/>
        </w:rPr>
        <w:t>, Hans-Ulrich Prokosch</w:t>
      </w:r>
      <w:r w:rsidRPr="00656625">
        <w:rPr>
          <w:rStyle w:val="Institutionsindex"/>
          <w:lang w:val="en-US"/>
        </w:rPr>
        <w:t>1</w:t>
      </w:r>
      <w:r w:rsidRPr="00656625">
        <w:rPr>
          <w:rStyle w:val="Autoren"/>
          <w:lang w:val="en-US"/>
        </w:rPr>
        <w:t>, Dennis Toddenroth</w:t>
      </w:r>
      <w:r w:rsidRPr="00656625">
        <w:rPr>
          <w:rStyle w:val="Institutionsindex"/>
          <w:lang w:val="en-US"/>
        </w:rPr>
        <w:t>1</w:t>
      </w:r>
      <w:r w:rsidRPr="00656625">
        <w:rPr>
          <w:rStyle w:val="Autoren"/>
          <w:lang w:val="en-US"/>
        </w:rPr>
        <w:t>, Martin Sedlmayr</w:t>
      </w:r>
      <w:r w:rsidRPr="00656625">
        <w:rPr>
          <w:rStyle w:val="Institutionsindex"/>
          <w:lang w:val="en-US"/>
        </w:rPr>
        <w:t>1</w:t>
      </w:r>
    </w:p>
    <w:p w:rsidR="005A161C" w:rsidRDefault="005A161C" w:rsidP="00656625">
      <w:pPr>
        <w:jc w:val="center"/>
        <w:rPr>
          <w:rStyle w:val="Institutionsindex"/>
          <w:lang w:val="en-US"/>
        </w:rPr>
      </w:pPr>
    </w:p>
    <w:p w:rsidR="00656625" w:rsidRPr="00656625" w:rsidRDefault="00656625" w:rsidP="00656625">
      <w:pPr>
        <w:rPr>
          <w:lang w:val="en-US"/>
        </w:rPr>
      </w:pPr>
    </w:p>
    <w:p w:rsidR="00816DBF" w:rsidRDefault="00816DBF" w:rsidP="00816DBF">
      <w:pPr>
        <w:pStyle w:val="berschrift1"/>
      </w:pPr>
      <w:r>
        <w:t>Einleitung</w:t>
      </w:r>
    </w:p>
    <w:p w:rsidR="00304187" w:rsidRPr="00304187" w:rsidRDefault="00304187" w:rsidP="00304187"/>
    <w:p w:rsidR="00816DBF" w:rsidRDefault="007F1AB8" w:rsidP="00816DBF">
      <w:r>
        <w:t>I</w:t>
      </w:r>
      <w:r w:rsidR="00304187">
        <w:t xml:space="preserve">m medizinischen Umfeld werden </w:t>
      </w:r>
      <w:r w:rsidR="00195122">
        <w:t>zunehmend</w:t>
      </w:r>
      <w:r w:rsidR="00304187">
        <w:t xml:space="preserve"> Daten digital erfasst und gespeichert. </w:t>
      </w:r>
      <w:r w:rsidR="006D20AE">
        <w:t xml:space="preserve">Diese sollen </w:t>
      </w:r>
      <w:r w:rsidR="00FA416A">
        <w:t>neben der klinischen Routine</w:t>
      </w:r>
      <w:r w:rsidR="006D20AE">
        <w:t xml:space="preserve"> </w:t>
      </w:r>
      <w:r w:rsidR="00CC6994">
        <w:t>auch</w:t>
      </w:r>
      <w:r w:rsidR="007651B8">
        <w:t xml:space="preserve"> für die</w:t>
      </w:r>
      <w:r w:rsidR="006D20AE">
        <w:t xml:space="preserve"> klinische Forschung </w:t>
      </w:r>
      <w:r w:rsidR="00D908B5">
        <w:t>genutzt</w:t>
      </w:r>
      <w:r w:rsidR="006D20AE">
        <w:t xml:space="preserve"> werden</w:t>
      </w:r>
      <w:r>
        <w:t xml:space="preserve"> [1, 2, 3].</w:t>
      </w:r>
    </w:p>
    <w:p w:rsidR="007F1AB8" w:rsidRDefault="007F1AB8" w:rsidP="00816DBF"/>
    <w:p w:rsidR="00C32A7D" w:rsidRDefault="007F1AB8" w:rsidP="00816DBF">
      <w:r>
        <w:t>Dabei liegen die</w:t>
      </w:r>
      <w:r w:rsidR="000C6D2C">
        <w:t xml:space="preserve"> für Forschungszwecke</w:t>
      </w:r>
      <w:r>
        <w:t xml:space="preserve"> </w:t>
      </w:r>
      <w:r w:rsidR="00195122">
        <w:t>benötigten</w:t>
      </w:r>
      <w:r>
        <w:t xml:space="preserve"> Daten</w:t>
      </w:r>
      <w:r w:rsidR="007651B8">
        <w:t>,</w:t>
      </w:r>
      <w:r w:rsidR="0016185C">
        <w:t xml:space="preserve"> mei</w:t>
      </w:r>
      <w:r w:rsidR="007651B8">
        <w:t>st in unstrukturierter Form wie</w:t>
      </w:r>
      <w:r w:rsidR="0016185C">
        <w:t xml:space="preserve"> in </w:t>
      </w:r>
      <w:r w:rsidR="00CC6994">
        <w:t>Arztbriefen</w:t>
      </w:r>
      <w:r>
        <w:t xml:space="preserve"> vor. Natural Language Processing</w:t>
      </w:r>
      <w:r w:rsidR="005E1851">
        <w:t xml:space="preserve"> (NLP)</w:t>
      </w:r>
      <w:r>
        <w:t xml:space="preserve"> ermöglicht solche Textinformat</w:t>
      </w:r>
      <w:r w:rsidR="00C32A7D">
        <w:t xml:space="preserve">ionen semantisch zu erschließen. Um die großen </w:t>
      </w:r>
      <w:r w:rsidR="00D908B5">
        <w:t xml:space="preserve">dafür notwendigen </w:t>
      </w:r>
      <w:r w:rsidR="00C32A7D">
        <w:t xml:space="preserve">Computerressourcen zur Verfügung </w:t>
      </w:r>
      <w:r w:rsidR="004E4FE9">
        <w:t xml:space="preserve">zu </w:t>
      </w:r>
      <w:r w:rsidR="00C32A7D">
        <w:t>stellen</w:t>
      </w:r>
      <w:r w:rsidR="004E4FE9">
        <w:t xml:space="preserve">, bietet sich </w:t>
      </w:r>
      <w:proofErr w:type="spellStart"/>
      <w:r w:rsidR="00C32A7D">
        <w:t>Clo</w:t>
      </w:r>
      <w:r w:rsidR="00195122">
        <w:t>ud</w:t>
      </w:r>
      <w:proofErr w:type="spellEnd"/>
      <w:r w:rsidR="00195122">
        <w:t>-Computing [4</w:t>
      </w:r>
      <w:r w:rsidR="00D908B5">
        <w:t xml:space="preserve">] </w:t>
      </w:r>
      <w:r w:rsidR="004E4FE9">
        <w:t>an</w:t>
      </w:r>
      <w:r w:rsidR="005E1851">
        <w:t>,</w:t>
      </w:r>
      <w:r>
        <w:t xml:space="preserve"> </w:t>
      </w:r>
      <w:r w:rsidR="005E1851">
        <w:t>das</w:t>
      </w:r>
      <w:r w:rsidR="00BB5B98">
        <w:t xml:space="preserve"> dem Nutzer konfigurierbare und</w:t>
      </w:r>
      <w:r w:rsidR="00C32A7D">
        <w:t xml:space="preserve"> potentiell unend</w:t>
      </w:r>
      <w:r w:rsidR="005E1851">
        <w:t>liche Ressourcen bereit</w:t>
      </w:r>
      <w:r w:rsidR="00C32A7D">
        <w:t xml:space="preserve">stellt. </w:t>
      </w:r>
      <w:r w:rsidR="008D0FBF">
        <w:t>Dabei</w:t>
      </w:r>
      <w:r w:rsidR="00C32A7D">
        <w:t xml:space="preserve"> muss</w:t>
      </w:r>
      <w:r w:rsidR="008D0FBF">
        <w:t xml:space="preserve"> stets</w:t>
      </w:r>
      <w:r w:rsidR="00C32A7D">
        <w:t xml:space="preserve"> der Datenschutz </w:t>
      </w:r>
      <w:r w:rsidR="007651B8">
        <w:t>für die Sekundärnutzung</w:t>
      </w:r>
      <w:r w:rsidR="00C32A7D">
        <w:t xml:space="preserve"> gewährleistet </w:t>
      </w:r>
      <w:r w:rsidR="008D0FBF">
        <w:t>sein</w:t>
      </w:r>
      <w:r w:rsidR="00C32A7D">
        <w:t xml:space="preserve"> </w:t>
      </w:r>
      <w:r w:rsidR="00195122">
        <w:t>[5</w:t>
      </w:r>
      <w:r w:rsidR="00C32A7D">
        <w:t>].</w:t>
      </w:r>
    </w:p>
    <w:p w:rsidR="007F1AB8" w:rsidRDefault="007F1AB8" w:rsidP="00816DBF"/>
    <w:p w:rsidR="00816DBF" w:rsidRDefault="00816DBF" w:rsidP="00816DBF">
      <w:r w:rsidRPr="00B53C34">
        <w:t xml:space="preserve">Ein </w:t>
      </w:r>
      <w:r>
        <w:t xml:space="preserve">flexibler, </w:t>
      </w:r>
      <w:proofErr w:type="spellStart"/>
      <w:r w:rsidRPr="00B53C34">
        <w:t>cloudbasierter</w:t>
      </w:r>
      <w:proofErr w:type="spellEnd"/>
      <w:r w:rsidRPr="00B53C34">
        <w:t xml:space="preserve"> Lösungsansatz zur </w:t>
      </w:r>
      <w:r>
        <w:t xml:space="preserve">datenschutzkonformen </w:t>
      </w:r>
      <w:r w:rsidRPr="00B53C34">
        <w:t xml:space="preserve">Erschließung sowohl strukturierter als auch unstrukturierter Daten in medizinischen Freitexten </w:t>
      </w:r>
      <w:r>
        <w:t>wird seit November 2011 im Projekt cloud4health</w:t>
      </w:r>
      <w:r w:rsidR="008F1DFD">
        <w:t xml:space="preserve"> (c4h)</w:t>
      </w:r>
      <w:r>
        <w:t xml:space="preserve"> realisiert.</w:t>
      </w:r>
      <w:r w:rsidR="00195122">
        <w:t xml:space="preserve"> Besonders herausfordernd ist hierbei</w:t>
      </w:r>
      <w:r w:rsidR="00BB5B98">
        <w:t>,</w:t>
      </w:r>
      <w:r w:rsidR="00195122">
        <w:t xml:space="preserve"> Data-Warehouse </w:t>
      </w:r>
      <w:r w:rsidRPr="00B53C34">
        <w:t>und Data-Mining-Technologien mit Textanalyse</w:t>
      </w:r>
      <w:r w:rsidR="008D0FBF">
        <w:t>-Werkzeugen</w:t>
      </w:r>
      <w:r w:rsidR="00BB5B98">
        <w:t xml:space="preserve"> datenschutzkonform in der </w:t>
      </w:r>
      <w:proofErr w:type="spellStart"/>
      <w:r w:rsidR="00BB5B98">
        <w:t>Cloud</w:t>
      </w:r>
      <w:proofErr w:type="spellEnd"/>
      <w:r w:rsidR="00195122">
        <w:t xml:space="preserve"> zu kombinieren</w:t>
      </w:r>
      <w:r w:rsidR="008D0FBF">
        <w:t>,</w:t>
      </w:r>
      <w:r w:rsidRPr="00B53C34">
        <w:t xml:space="preserve"> </w:t>
      </w:r>
      <w:r>
        <w:t xml:space="preserve">um </w:t>
      </w:r>
      <w:r w:rsidRPr="00B53C34">
        <w:t xml:space="preserve">große medizinische Rohdatenbestände </w:t>
      </w:r>
      <w:r>
        <w:t>zu erschließen und für Studien in einem zentralen Studienportal zur Verfügung zu stellen</w:t>
      </w:r>
      <w:r w:rsidR="00195122">
        <w:t xml:space="preserve"> [6</w:t>
      </w:r>
      <w:r w:rsidR="009B7AFD">
        <w:t>]</w:t>
      </w:r>
      <w:r>
        <w:t>.</w:t>
      </w:r>
    </w:p>
    <w:p w:rsidR="00816DBF" w:rsidRPr="00B53C34" w:rsidRDefault="00816DBF" w:rsidP="00816DBF"/>
    <w:p w:rsidR="00816DBF" w:rsidRPr="009B0D25" w:rsidRDefault="00816DBF" w:rsidP="00816DBF">
      <w:pPr>
        <w:pStyle w:val="berschrift1"/>
      </w:pPr>
      <w:r>
        <w:t>Methoden</w:t>
      </w:r>
    </w:p>
    <w:p w:rsidR="008F1DFD" w:rsidRDefault="008F1DFD" w:rsidP="00816DBF"/>
    <w:p w:rsidR="00195122" w:rsidRDefault="00195122" w:rsidP="00816DBF">
      <w:r>
        <w:t xml:space="preserve">Mit SCRUM [7] wurde eine agile Vorgehensmethode gewählt, um die vielfältigen Anforderungen der Technologien, des Datenschutzes und der medizinischen Fragestellungen </w:t>
      </w:r>
      <w:r w:rsidR="00E87383">
        <w:t xml:space="preserve">iterativ </w:t>
      </w:r>
      <w:r>
        <w:t>zu erfassen und in Sprints konsekutiv umzusetzen.</w:t>
      </w:r>
    </w:p>
    <w:p w:rsidR="00B20D9C" w:rsidRDefault="00B20D9C" w:rsidP="00816DBF"/>
    <w:p w:rsidR="005A161C" w:rsidRDefault="00BF7B0E" w:rsidP="00816DBF">
      <w:r>
        <w:t>Die c</w:t>
      </w:r>
      <w:r w:rsidR="00EF3E6D">
        <w:t>loud</w:t>
      </w:r>
      <w:r>
        <w:t>4h</w:t>
      </w:r>
      <w:r w:rsidR="00EF3E6D">
        <w:t>ealth</w:t>
      </w:r>
      <w:r>
        <w:t xml:space="preserve">-Architektur ermöglicht, dass verschiedene Datenlieferanten ihre strukturierten und unstrukturierten Daten in eine zentrale Datenbank liefern. Dafür konnte auf bereits existierende Erfahrungen bezüglich Sekundärnutzung und Data-Warehousing zurückgegriffen werden (z.B. [1, 4, 8]). Um das System für die Datenlieferanten kostengünstig </w:t>
      </w:r>
      <w:r w:rsidR="005E1851">
        <w:t>anzubieten</w:t>
      </w:r>
      <w:r>
        <w:t>, wurden für die Realisierung der Architektur frei ve</w:t>
      </w:r>
      <w:r w:rsidR="00EF3E6D">
        <w:t>rfügbare Werkzeuge und Standards</w:t>
      </w:r>
      <w:r>
        <w:t xml:space="preserve"> verwendet.</w:t>
      </w:r>
    </w:p>
    <w:p w:rsidR="00BF7B0E" w:rsidRDefault="00BF7B0E" w:rsidP="00816DBF"/>
    <w:p w:rsidR="00BF7B0E" w:rsidRDefault="00BF7B0E" w:rsidP="00816DBF"/>
    <w:p w:rsidR="00816DBF" w:rsidRDefault="00816DBF" w:rsidP="00816DBF"/>
    <w:p w:rsidR="00816DBF" w:rsidRDefault="00816DBF" w:rsidP="00816DBF">
      <w:pPr>
        <w:pStyle w:val="berschrift1"/>
      </w:pPr>
      <w:r>
        <w:lastRenderedPageBreak/>
        <w:t>Ergebnisse</w:t>
      </w:r>
    </w:p>
    <w:p w:rsidR="00EE6746" w:rsidRDefault="00EE6746" w:rsidP="00EE6746"/>
    <w:p w:rsidR="00E87383" w:rsidRDefault="00E87383" w:rsidP="00E87383">
      <w:r>
        <w:t>Die</w:t>
      </w:r>
      <w:r w:rsidR="00DF5806">
        <w:t xml:space="preserve"> Architektur für c</w:t>
      </w:r>
      <w:r w:rsidR="00EF3E6D">
        <w:t>loud</w:t>
      </w:r>
      <w:r w:rsidR="00DF5806">
        <w:t>4h</w:t>
      </w:r>
      <w:r w:rsidR="00EF3E6D">
        <w:t>ealth</w:t>
      </w:r>
      <w:r w:rsidR="00DF5806">
        <w:t xml:space="preserve"> wurde in drei </w:t>
      </w:r>
      <w:r w:rsidR="003D53B9">
        <w:t>Bereiche untergliedert</w:t>
      </w:r>
      <w:r>
        <w:t>:</w:t>
      </w:r>
    </w:p>
    <w:p w:rsidR="00816DBF" w:rsidRPr="000C78FB" w:rsidRDefault="00816DBF" w:rsidP="00E87383">
      <w:pPr>
        <w:pStyle w:val="Listenabsatz"/>
        <w:numPr>
          <w:ilvl w:val="0"/>
          <w:numId w:val="4"/>
        </w:numPr>
      </w:pPr>
      <w:r>
        <w:t xml:space="preserve">Lokale </w:t>
      </w:r>
      <w:r w:rsidRPr="000C78FB">
        <w:t>Services</w:t>
      </w:r>
      <w:r w:rsidR="00DF5806">
        <w:t xml:space="preserve">: Erschließung und </w:t>
      </w:r>
      <w:proofErr w:type="spellStart"/>
      <w:r w:rsidR="00DF5806">
        <w:t>Deidentifizierung</w:t>
      </w:r>
      <w:proofErr w:type="spellEnd"/>
      <w:r w:rsidR="00DF5806">
        <w:t xml:space="preserve"> der </w:t>
      </w:r>
      <w:r>
        <w:t>strukturierten und freitextlichen Rohdaten bei jedem Datenlieferanten vor Ort (ETL-Prozess)</w:t>
      </w:r>
    </w:p>
    <w:p w:rsidR="00DF5806" w:rsidRDefault="00816DBF" w:rsidP="00EF3E6D">
      <w:pPr>
        <w:pStyle w:val="Listenabsatz"/>
        <w:numPr>
          <w:ilvl w:val="0"/>
          <w:numId w:val="4"/>
        </w:numPr>
      </w:pPr>
      <w:proofErr w:type="spellStart"/>
      <w:r>
        <w:t>Trusted</w:t>
      </w:r>
      <w:proofErr w:type="spellEnd"/>
      <w:r>
        <w:t xml:space="preserve"> </w:t>
      </w:r>
      <w:proofErr w:type="spellStart"/>
      <w:r>
        <w:t>Cloud</w:t>
      </w:r>
      <w:proofErr w:type="spellEnd"/>
      <w:r>
        <w:t xml:space="preserve">: </w:t>
      </w:r>
      <w:r w:rsidR="00DF5806">
        <w:t>Annotatio</w:t>
      </w:r>
      <w:r w:rsidR="00EF3E6D">
        <w:t>n von</w:t>
      </w:r>
      <w:r w:rsidR="00DF5806">
        <w:t xml:space="preserve"> Freitexte</w:t>
      </w:r>
      <w:r w:rsidR="00EF3E6D">
        <w:t>n, geschützter Raum für Datenlieferanten als Arbeitsumgebung für studienspezifische Instanziierung, Textmining und Rückgabe strukturierter Ergebnisse an Lieferanten</w:t>
      </w:r>
    </w:p>
    <w:p w:rsidR="00DF5806" w:rsidRDefault="00DF5806" w:rsidP="000C6D2C">
      <w:pPr>
        <w:pStyle w:val="Listenabsatz"/>
        <w:numPr>
          <w:ilvl w:val="0"/>
          <w:numId w:val="4"/>
        </w:numPr>
      </w:pPr>
      <w:r>
        <w:t>C</w:t>
      </w:r>
      <w:r w:rsidR="00EF3E6D">
        <w:t>loud</w:t>
      </w:r>
      <w:r>
        <w:t>4h</w:t>
      </w:r>
      <w:r w:rsidR="00EF3E6D">
        <w:t>ealth</w:t>
      </w:r>
      <w:r>
        <w:t xml:space="preserve">-Studienportal: </w:t>
      </w:r>
      <w:r w:rsidR="00382548">
        <w:t>Zusammenführung der Freitexte mehrerer Datenlieferanten</w:t>
      </w:r>
      <w:r w:rsidR="00382548" w:rsidRPr="00382548">
        <w:t xml:space="preserve"> </w:t>
      </w:r>
      <w:r w:rsidR="00382548">
        <w:t xml:space="preserve">in einer geschützten Public </w:t>
      </w:r>
      <w:proofErr w:type="spellStart"/>
      <w:r w:rsidR="00382548">
        <w:t>Cloud</w:t>
      </w:r>
      <w:proofErr w:type="spellEnd"/>
      <w:r w:rsidR="00EF3E6D">
        <w:t xml:space="preserve"> und intelligenter Raum für die </w:t>
      </w:r>
      <w:r w:rsidR="00382548">
        <w:t>Bereitstellung dieser Daten zur Auswertung</w:t>
      </w:r>
      <w:r w:rsidR="00EF3E6D">
        <w:t xml:space="preserve"> als ganzheitliche Betrachtung</w:t>
      </w:r>
      <w:r w:rsidR="00382548">
        <w:t xml:space="preserve"> </w:t>
      </w:r>
    </w:p>
    <w:p w:rsidR="002121C2" w:rsidRDefault="002121C2"/>
    <w:p w:rsidR="002121C2" w:rsidRDefault="00C52FDD">
      <w:r>
        <w:t>Die c</w:t>
      </w:r>
      <w:r w:rsidR="00EF3E6D">
        <w:t>loud</w:t>
      </w:r>
      <w:r>
        <w:t>4h</w:t>
      </w:r>
      <w:r w:rsidR="00EF3E6D">
        <w:t>ealth</w:t>
      </w:r>
      <w:r>
        <w:t>-</w:t>
      </w:r>
      <w:r w:rsidR="006D770F">
        <w:t xml:space="preserve">Architektur </w:t>
      </w:r>
      <w:r w:rsidR="004F3E2F">
        <w:t xml:space="preserve">ermöglicht eine </w:t>
      </w:r>
      <w:r w:rsidR="006D770F">
        <w:t>Flexibilität bezüglich der Skalierbarkeit</w:t>
      </w:r>
      <w:r w:rsidR="004F3E2F">
        <w:t xml:space="preserve"> und </w:t>
      </w:r>
      <w:r w:rsidR="006D770F">
        <w:t>des Datenschutzes</w:t>
      </w:r>
      <w:r w:rsidR="00EF3E6D">
        <w:t xml:space="preserve">. </w:t>
      </w:r>
      <w:r w:rsidR="006D770F">
        <w:t xml:space="preserve">So  können die einzelnen </w:t>
      </w:r>
      <w:r w:rsidR="0027462F">
        <w:t>Bereiche</w:t>
      </w:r>
      <w:r w:rsidR="00F229A9">
        <w:t xml:space="preserve"> je nach Bedarf</w:t>
      </w:r>
      <w:r w:rsidR="006D770F">
        <w:t xml:space="preserve"> </w:t>
      </w:r>
      <w:r w:rsidR="00601013">
        <w:t xml:space="preserve">auch </w:t>
      </w:r>
      <w:r w:rsidR="006D770F">
        <w:t xml:space="preserve">in einer privaten </w:t>
      </w:r>
      <w:r w:rsidR="004F3E2F">
        <w:t xml:space="preserve">oder einen öffentlichen </w:t>
      </w:r>
      <w:proofErr w:type="spellStart"/>
      <w:r w:rsidR="006D770F">
        <w:t>Cloud</w:t>
      </w:r>
      <w:proofErr w:type="spellEnd"/>
      <w:r w:rsidR="006D770F">
        <w:t xml:space="preserve"> betrieben werden. </w:t>
      </w:r>
      <w:r w:rsidR="004F3E2F">
        <w:t xml:space="preserve">Weiterhin können die Daten </w:t>
      </w:r>
      <w:proofErr w:type="spellStart"/>
      <w:r w:rsidR="004F3E2F">
        <w:t>pseudonymisiert</w:t>
      </w:r>
      <w:proofErr w:type="spellEnd"/>
      <w:r w:rsidR="004F3E2F">
        <w:t xml:space="preserve"> und/oder anonymisiert werden, um die jeweiligen Datenschutzbestimmungen zu erfüllen</w:t>
      </w:r>
      <w:r w:rsidR="00EF3E6D">
        <w:t xml:space="preserve"> </w:t>
      </w:r>
      <w:r w:rsidR="00EF3E6D">
        <w:t>[5]</w:t>
      </w:r>
      <w:r w:rsidR="004F3E2F">
        <w:t>. D</w:t>
      </w:r>
      <w:r w:rsidR="006D770F">
        <w:t>urch</w:t>
      </w:r>
      <w:r w:rsidR="004F3E2F">
        <w:t xml:space="preserve"> diese Flexibilität</w:t>
      </w:r>
      <w:r w:rsidR="006D770F">
        <w:t xml:space="preserve"> </w:t>
      </w:r>
      <w:r w:rsidR="000B538F">
        <w:t>sind</w:t>
      </w:r>
      <w:r w:rsidR="006B74F5">
        <w:t xml:space="preserve"> auch </w:t>
      </w:r>
      <w:r w:rsidR="006D770F">
        <w:t>Kooperation</w:t>
      </w:r>
      <w:r w:rsidR="006B74F5">
        <w:t>en</w:t>
      </w:r>
      <w:r w:rsidR="006D770F">
        <w:t xml:space="preserve"> mit ander</w:t>
      </w:r>
      <w:r w:rsidR="006B74F5">
        <w:t>e</w:t>
      </w:r>
      <w:r w:rsidR="006D770F">
        <w:t xml:space="preserve">n Systemen zur Sekundärnutzung </w:t>
      </w:r>
      <w:r w:rsidR="000B538F">
        <w:t>möglich</w:t>
      </w:r>
      <w:r w:rsidR="006D770F">
        <w:t xml:space="preserve">. </w:t>
      </w:r>
    </w:p>
    <w:p w:rsidR="000B538F" w:rsidRDefault="000B538F"/>
    <w:p w:rsidR="0084103D" w:rsidRDefault="008A0E96">
      <w:r>
        <w:t>Bis März 2013 wurde</w:t>
      </w:r>
      <w:r w:rsidR="0084103D">
        <w:t xml:space="preserve"> </w:t>
      </w:r>
      <w:r w:rsidR="00192E93">
        <w:t>ein</w:t>
      </w:r>
      <w:r w:rsidR="001C7A6A">
        <w:t xml:space="preserve"> erster</w:t>
      </w:r>
      <w:r w:rsidR="00192E93">
        <w:t xml:space="preserve"> vollständiger Prototyp entwickelt</w:t>
      </w:r>
      <w:r w:rsidR="005E2DFB">
        <w:t xml:space="preserve">, der die Infrastruktur für die Realisierung des ersten Anwendungsfalls liefert. Dabei wird die </w:t>
      </w:r>
      <w:r w:rsidR="0084103D">
        <w:t>Qualität von Hüftprot</w:t>
      </w:r>
      <w:r w:rsidR="00601013">
        <w:t>h</w:t>
      </w:r>
      <w:r w:rsidR="0084103D">
        <w:t>esenimplantationen</w:t>
      </w:r>
      <w:r w:rsidR="006B74F5">
        <w:t xml:space="preserve"> (z.</w:t>
      </w:r>
      <w:r w:rsidR="0084103D">
        <w:t>B. mit oder ohne Zement) auf Basis der Auswertung von OP-Berichten und Arztbriefen</w:t>
      </w:r>
      <w:r w:rsidR="005E2DFB">
        <w:t xml:space="preserve"> untersucht</w:t>
      </w:r>
      <w:r w:rsidR="0084103D">
        <w:t xml:space="preserve">. </w:t>
      </w:r>
      <w:r w:rsidR="000B538F" w:rsidRPr="000B538F">
        <w:t xml:space="preserve">Bisher wurden 550 Arztbriefe und mehr als 580 OP-Berichte von ca. 250 Patienten annotiert. </w:t>
      </w:r>
    </w:p>
    <w:p w:rsidR="005E2DFB" w:rsidRDefault="005E2DFB"/>
    <w:p w:rsidR="0084103D" w:rsidRDefault="0084103D" w:rsidP="0084103D">
      <w:pPr>
        <w:pStyle w:val="berschrift1"/>
      </w:pPr>
      <w:r>
        <w:t>Diskussion</w:t>
      </w:r>
    </w:p>
    <w:p w:rsidR="00DD7F02" w:rsidRDefault="00DD7F02" w:rsidP="00DD7F02"/>
    <w:p w:rsidR="00DD7F02" w:rsidRDefault="00DD7F02" w:rsidP="00DD7F02">
      <w:r w:rsidRPr="00DD7F02">
        <w:t xml:space="preserve">Die Sekundärnutzung klinischer Daten zu Forschungszwecken ist auch Ziel anderer Projekte. </w:t>
      </w:r>
      <w:r w:rsidR="007850F4">
        <w:t>Dabei untersuchen diese</w:t>
      </w:r>
      <w:r w:rsidRPr="00DD7F02">
        <w:t xml:space="preserve"> die Identifikation von Patientenkollektiven auf</w:t>
      </w:r>
      <w:r w:rsidR="00656625">
        <w:t xml:space="preserve"> </w:t>
      </w:r>
      <w:r w:rsidR="004F3E2F">
        <w:t>Basis unstrukturierter Daten [9</w:t>
      </w:r>
      <w:r>
        <w:t xml:space="preserve">], </w:t>
      </w:r>
      <w:proofErr w:type="spellStart"/>
      <w:r>
        <w:t>Cloud</w:t>
      </w:r>
      <w:proofErr w:type="spellEnd"/>
      <w:r>
        <w:t>-Technologien [4</w:t>
      </w:r>
      <w:r w:rsidRPr="00DD7F02">
        <w:t>] und Zuga</w:t>
      </w:r>
      <w:r w:rsidR="00656625">
        <w:t>ng üb</w:t>
      </w:r>
      <w:r w:rsidR="004F3E2F">
        <w:t xml:space="preserve">er webbasierte </w:t>
      </w:r>
      <w:proofErr w:type="spellStart"/>
      <w:r w:rsidR="004F3E2F">
        <w:t>Frontends</w:t>
      </w:r>
      <w:proofErr w:type="spellEnd"/>
      <w:r w:rsidR="004F3E2F">
        <w:t xml:space="preserve"> [10</w:t>
      </w:r>
      <w:r w:rsidRPr="00DD7F02">
        <w:t xml:space="preserve">]. Keines der Projekte verbindet jedoch die Komponenten zu einer gemeinsamen Architektur wie </w:t>
      </w:r>
      <w:r w:rsidR="007850F4">
        <w:t>c</w:t>
      </w:r>
      <w:r w:rsidR="00B60B4E">
        <w:t>loud</w:t>
      </w:r>
      <w:r w:rsidR="007850F4">
        <w:t>4h</w:t>
      </w:r>
      <w:r w:rsidR="00B60B4E">
        <w:t>ealth</w:t>
      </w:r>
      <w:bookmarkStart w:id="0" w:name="_GoBack"/>
      <w:bookmarkEnd w:id="0"/>
      <w:r w:rsidRPr="00DD7F02">
        <w:t>.</w:t>
      </w:r>
    </w:p>
    <w:p w:rsidR="005E2DFB" w:rsidRDefault="005E2DFB" w:rsidP="00DD7F02"/>
    <w:p w:rsidR="00C32A7D" w:rsidRDefault="00126D17" w:rsidP="00DD7F02">
      <w:r>
        <w:t>Durch den ersten Prototyp konnte demonstriert werden, dass das entwickelte System es ermöglicht strukturierte und unstrukturierte Daten aus unterschiedlichen Datenquellen gemäß den Datenschutzbestimmungen automatisch in ein zentrales Studienportal zu überführen. In den nächsten Schritten muss nun das System verfeinert und um weitere geplante Komponenten erweitert werden. Zur Evaluation des System</w:t>
      </w:r>
      <w:r w:rsidR="005E1851">
        <w:t>s sind weitere Anwendungsfälle vorgesehen</w:t>
      </w:r>
      <w:r>
        <w:t>.</w:t>
      </w:r>
    </w:p>
    <w:p w:rsidR="005A161C" w:rsidRDefault="005A161C" w:rsidP="00DD7F02"/>
    <w:p w:rsidR="005A161C" w:rsidRDefault="005A161C" w:rsidP="005A161C">
      <w:pPr>
        <w:pStyle w:val="berschrift1"/>
      </w:pPr>
      <w:r>
        <w:t>Danksagung</w:t>
      </w:r>
    </w:p>
    <w:p w:rsidR="005A161C" w:rsidRPr="005A161C" w:rsidRDefault="005A161C" w:rsidP="005A161C"/>
    <w:p w:rsidR="005A161C" w:rsidRPr="005A161C" w:rsidRDefault="005A161C" w:rsidP="005A161C">
      <w:r w:rsidRPr="005A161C">
        <w:t xml:space="preserve">Das Projekt cloud4health wird vom Bundesministerium für Wirtschaft und Technologie im Rahmen des Schwerpunkts </w:t>
      </w:r>
      <w:proofErr w:type="spellStart"/>
      <w:r w:rsidRPr="005A161C">
        <w:t>Trusted</w:t>
      </w:r>
      <w:proofErr w:type="spellEnd"/>
      <w:r w:rsidRPr="005A161C">
        <w:t xml:space="preserve"> </w:t>
      </w:r>
      <w:proofErr w:type="spellStart"/>
      <w:r w:rsidRPr="005A161C">
        <w:t>Cloud</w:t>
      </w:r>
      <w:proofErr w:type="spellEnd"/>
      <w:r w:rsidRPr="005A161C">
        <w:t xml:space="preserve"> gefördert (FKZ 01MD11009).</w:t>
      </w:r>
    </w:p>
    <w:p w:rsidR="0084103D" w:rsidRDefault="0084103D"/>
    <w:p w:rsidR="00656625" w:rsidRDefault="00656625" w:rsidP="00656625">
      <w:pPr>
        <w:pStyle w:val="berschrift1"/>
      </w:pPr>
      <w:r>
        <w:t>Referenzen</w:t>
      </w:r>
    </w:p>
    <w:p w:rsidR="00167CA6" w:rsidRPr="00167CA6" w:rsidRDefault="00167CA6" w:rsidP="00167CA6"/>
    <w:p w:rsidR="00656625" w:rsidRPr="0088580E" w:rsidRDefault="0088580E">
      <w:pPr>
        <w:rPr>
          <w:sz w:val="20"/>
          <w:lang w:val="en-US"/>
        </w:rPr>
      </w:pPr>
      <w:r>
        <w:rPr>
          <w:sz w:val="20"/>
          <w:lang w:val="en-US"/>
        </w:rPr>
        <w:t>[</w:t>
      </w:r>
      <w:r w:rsidR="008425A2">
        <w:rPr>
          <w:sz w:val="20"/>
          <w:lang w:val="en-US"/>
        </w:rPr>
        <w:t>1</w:t>
      </w:r>
      <w:r w:rsidRPr="0088580E">
        <w:rPr>
          <w:sz w:val="20"/>
          <w:lang w:val="en-US"/>
        </w:rPr>
        <w:t xml:space="preserve">] </w:t>
      </w:r>
      <w:proofErr w:type="spellStart"/>
      <w:r w:rsidRPr="0088580E">
        <w:rPr>
          <w:sz w:val="20"/>
          <w:lang w:val="en-US"/>
        </w:rPr>
        <w:t>Hruby</w:t>
      </w:r>
      <w:proofErr w:type="spellEnd"/>
      <w:r w:rsidRPr="0088580E">
        <w:rPr>
          <w:sz w:val="20"/>
          <w:lang w:val="en-US"/>
        </w:rPr>
        <w:t xml:space="preserve"> GW, McKiernan J, </w:t>
      </w:r>
      <w:proofErr w:type="spellStart"/>
      <w:r w:rsidRPr="0088580E">
        <w:rPr>
          <w:sz w:val="20"/>
          <w:lang w:val="en-US"/>
        </w:rPr>
        <w:t>Bakken</w:t>
      </w:r>
      <w:proofErr w:type="spellEnd"/>
      <w:r w:rsidRPr="0088580E">
        <w:rPr>
          <w:sz w:val="20"/>
          <w:lang w:val="en-US"/>
        </w:rPr>
        <w:t xml:space="preserve"> S, </w:t>
      </w:r>
      <w:proofErr w:type="spellStart"/>
      <w:r w:rsidRPr="0088580E">
        <w:rPr>
          <w:sz w:val="20"/>
          <w:lang w:val="en-US"/>
        </w:rPr>
        <w:t>Weng</w:t>
      </w:r>
      <w:proofErr w:type="spellEnd"/>
      <w:r w:rsidRPr="0088580E">
        <w:rPr>
          <w:sz w:val="20"/>
          <w:lang w:val="en-US"/>
        </w:rPr>
        <w:t xml:space="preserve"> C. A centralized research data repository enhances retrospective outcomes research capacity: a case report. Journal of American Medical Informatics Association 2012, 0:1-5.</w:t>
      </w:r>
    </w:p>
    <w:p w:rsidR="0088580E" w:rsidRPr="0088580E" w:rsidRDefault="0088580E">
      <w:pPr>
        <w:rPr>
          <w:sz w:val="20"/>
          <w:lang w:val="en-US"/>
        </w:rPr>
      </w:pPr>
    </w:p>
    <w:p w:rsidR="0088580E" w:rsidRPr="00CC6994" w:rsidRDefault="0088580E">
      <w:pPr>
        <w:rPr>
          <w:sz w:val="20"/>
          <w:lang w:val="en-US"/>
        </w:rPr>
      </w:pPr>
      <w:r>
        <w:rPr>
          <w:sz w:val="20"/>
        </w:rPr>
        <w:lastRenderedPageBreak/>
        <w:t>[</w:t>
      </w:r>
      <w:r w:rsidR="008425A2">
        <w:rPr>
          <w:sz w:val="20"/>
        </w:rPr>
        <w:t>2</w:t>
      </w:r>
      <w:r>
        <w:rPr>
          <w:sz w:val="20"/>
        </w:rPr>
        <w:t xml:space="preserve">] Klein A, </w:t>
      </w:r>
      <w:proofErr w:type="spellStart"/>
      <w:r>
        <w:rPr>
          <w:sz w:val="20"/>
        </w:rPr>
        <w:t>Ganslandt</w:t>
      </w:r>
      <w:proofErr w:type="spellEnd"/>
      <w:r>
        <w:rPr>
          <w:sz w:val="20"/>
        </w:rPr>
        <w:t xml:space="preserve"> T, Brinkmann L, Spitzer M, Ueckert F, </w:t>
      </w:r>
      <w:proofErr w:type="spellStart"/>
      <w:r>
        <w:rPr>
          <w:sz w:val="20"/>
        </w:rPr>
        <w:t>Prokosch</w:t>
      </w:r>
      <w:proofErr w:type="spellEnd"/>
      <w:r>
        <w:rPr>
          <w:sz w:val="20"/>
        </w:rPr>
        <w:t xml:space="preserve"> HU. </w:t>
      </w:r>
      <w:proofErr w:type="gramStart"/>
      <w:r w:rsidRPr="0088580E">
        <w:rPr>
          <w:sz w:val="20"/>
          <w:lang w:val="en-US"/>
        </w:rPr>
        <w:t>Experiences with an interoperable data acquisition platform for multi-centric research networks based on HL7 CDA</w:t>
      </w:r>
      <w:r w:rsidRPr="0088580E">
        <w:rPr>
          <w:i/>
          <w:iCs/>
          <w:sz w:val="20"/>
          <w:lang w:val="en-US"/>
        </w:rPr>
        <w:t>.</w:t>
      </w:r>
      <w:proofErr w:type="gramEnd"/>
      <w:r w:rsidRPr="0088580E">
        <w:rPr>
          <w:i/>
          <w:iCs/>
          <w:sz w:val="20"/>
          <w:lang w:val="en-US"/>
        </w:rPr>
        <w:t xml:space="preserve"> </w:t>
      </w:r>
      <w:r w:rsidRPr="00CC6994">
        <w:rPr>
          <w:sz w:val="20"/>
          <w:lang w:val="en-US"/>
        </w:rPr>
        <w:t xml:space="preserve">AMIA </w:t>
      </w:r>
      <w:proofErr w:type="spellStart"/>
      <w:r w:rsidRPr="00CC6994">
        <w:rPr>
          <w:sz w:val="20"/>
          <w:lang w:val="en-US"/>
        </w:rPr>
        <w:t>Annu</w:t>
      </w:r>
      <w:proofErr w:type="spellEnd"/>
      <w:r w:rsidRPr="00CC6994">
        <w:rPr>
          <w:sz w:val="20"/>
          <w:lang w:val="en-US"/>
        </w:rPr>
        <w:t xml:space="preserve"> </w:t>
      </w:r>
      <w:proofErr w:type="spellStart"/>
      <w:r w:rsidRPr="00CC6994">
        <w:rPr>
          <w:sz w:val="20"/>
          <w:lang w:val="en-US"/>
        </w:rPr>
        <w:t>Symp</w:t>
      </w:r>
      <w:proofErr w:type="spellEnd"/>
      <w:r w:rsidRPr="00CC6994">
        <w:rPr>
          <w:sz w:val="20"/>
          <w:lang w:val="en-US"/>
        </w:rPr>
        <w:t xml:space="preserve"> </w:t>
      </w:r>
      <w:proofErr w:type="spellStart"/>
      <w:r w:rsidRPr="00CC6994">
        <w:rPr>
          <w:sz w:val="20"/>
          <w:lang w:val="en-US"/>
        </w:rPr>
        <w:t>Proc</w:t>
      </w:r>
      <w:proofErr w:type="spellEnd"/>
      <w:r w:rsidRPr="00CC6994">
        <w:rPr>
          <w:sz w:val="20"/>
          <w:lang w:val="en-US"/>
        </w:rPr>
        <w:t>, 2006: 986.</w:t>
      </w:r>
    </w:p>
    <w:p w:rsidR="0088580E" w:rsidRPr="00CC6994" w:rsidRDefault="0088580E">
      <w:pPr>
        <w:rPr>
          <w:sz w:val="20"/>
          <w:lang w:val="en-US"/>
        </w:rPr>
      </w:pPr>
    </w:p>
    <w:p w:rsidR="0088580E" w:rsidRDefault="008425A2">
      <w:pPr>
        <w:rPr>
          <w:sz w:val="20"/>
          <w:lang w:val="en-US"/>
        </w:rPr>
      </w:pPr>
      <w:r>
        <w:rPr>
          <w:sz w:val="20"/>
          <w:lang w:val="en-US"/>
        </w:rPr>
        <w:t>[3</w:t>
      </w:r>
      <w:r w:rsidR="0088580E" w:rsidRPr="0088580E">
        <w:rPr>
          <w:sz w:val="20"/>
          <w:lang w:val="en-US"/>
        </w:rPr>
        <w:t xml:space="preserve">] Li Z, Wen J, Zhang X, Wu C, Li C, Li Z, Liu L. </w:t>
      </w:r>
      <w:proofErr w:type="spellStart"/>
      <w:r w:rsidR="0088580E" w:rsidRPr="0088580E">
        <w:rPr>
          <w:sz w:val="20"/>
          <w:lang w:val="en-US"/>
        </w:rPr>
        <w:t>ClinData</w:t>
      </w:r>
      <w:proofErr w:type="spellEnd"/>
      <w:r w:rsidR="0088580E" w:rsidRPr="0088580E">
        <w:rPr>
          <w:sz w:val="20"/>
          <w:lang w:val="en-US"/>
        </w:rPr>
        <w:t xml:space="preserve"> Express - A Metadata Driven Clinical Research Data Management System for Secondary Use of Clinical Data</w:t>
      </w:r>
      <w:r w:rsidR="0088580E" w:rsidRPr="0088580E">
        <w:rPr>
          <w:i/>
          <w:iCs/>
          <w:sz w:val="20"/>
          <w:lang w:val="en-US"/>
        </w:rPr>
        <w:t xml:space="preserve">. </w:t>
      </w:r>
      <w:r w:rsidR="0088580E" w:rsidRPr="0088580E">
        <w:rPr>
          <w:sz w:val="20"/>
          <w:lang w:val="en-US"/>
        </w:rPr>
        <w:t xml:space="preserve">AMIA </w:t>
      </w:r>
      <w:proofErr w:type="spellStart"/>
      <w:r w:rsidR="0088580E" w:rsidRPr="0088580E">
        <w:rPr>
          <w:sz w:val="20"/>
          <w:lang w:val="en-US"/>
        </w:rPr>
        <w:t>Annu</w:t>
      </w:r>
      <w:proofErr w:type="spellEnd"/>
      <w:r w:rsidR="0088580E" w:rsidRPr="0088580E">
        <w:rPr>
          <w:sz w:val="20"/>
          <w:lang w:val="en-US"/>
        </w:rPr>
        <w:t xml:space="preserve"> </w:t>
      </w:r>
      <w:proofErr w:type="spellStart"/>
      <w:r w:rsidR="0088580E" w:rsidRPr="0088580E">
        <w:rPr>
          <w:sz w:val="20"/>
          <w:lang w:val="en-US"/>
        </w:rPr>
        <w:t>Symp</w:t>
      </w:r>
      <w:proofErr w:type="spellEnd"/>
      <w:r w:rsidR="0088580E" w:rsidRPr="0088580E">
        <w:rPr>
          <w:sz w:val="20"/>
          <w:lang w:val="en-US"/>
        </w:rPr>
        <w:t xml:space="preserve"> </w:t>
      </w:r>
      <w:proofErr w:type="spellStart"/>
      <w:r w:rsidR="0088580E" w:rsidRPr="0088580E">
        <w:rPr>
          <w:sz w:val="20"/>
          <w:lang w:val="en-US"/>
        </w:rPr>
        <w:t>Proc</w:t>
      </w:r>
      <w:proofErr w:type="spellEnd"/>
      <w:r w:rsidR="0088580E" w:rsidRPr="0088580E">
        <w:rPr>
          <w:sz w:val="20"/>
          <w:lang w:val="en-US"/>
        </w:rPr>
        <w:t>, 2012: 552-7.</w:t>
      </w:r>
    </w:p>
    <w:p w:rsidR="0088580E" w:rsidRDefault="0088580E">
      <w:pPr>
        <w:rPr>
          <w:sz w:val="20"/>
          <w:lang w:val="en-US"/>
        </w:rPr>
      </w:pPr>
    </w:p>
    <w:p w:rsidR="0088580E" w:rsidRDefault="008425A2">
      <w:pPr>
        <w:rPr>
          <w:sz w:val="20"/>
          <w:lang w:val="en-US"/>
        </w:rPr>
      </w:pPr>
      <w:r>
        <w:rPr>
          <w:sz w:val="20"/>
        </w:rPr>
        <w:t>[4</w:t>
      </w:r>
      <w:r w:rsidR="0088580E">
        <w:rPr>
          <w:sz w:val="20"/>
        </w:rPr>
        <w:t xml:space="preserve">] </w:t>
      </w:r>
      <w:proofErr w:type="spellStart"/>
      <w:r w:rsidR="0088580E">
        <w:rPr>
          <w:sz w:val="20"/>
        </w:rPr>
        <w:t>Chard</w:t>
      </w:r>
      <w:proofErr w:type="spellEnd"/>
      <w:r w:rsidR="0088580E">
        <w:rPr>
          <w:sz w:val="20"/>
        </w:rPr>
        <w:t xml:space="preserve"> KM, Russell M, </w:t>
      </w:r>
      <w:proofErr w:type="spellStart"/>
      <w:r w:rsidR="0088580E">
        <w:rPr>
          <w:sz w:val="20"/>
        </w:rPr>
        <w:t>Lussier</w:t>
      </w:r>
      <w:proofErr w:type="spellEnd"/>
      <w:r w:rsidR="0088580E">
        <w:rPr>
          <w:sz w:val="20"/>
        </w:rPr>
        <w:t xml:space="preserve"> YA, </w:t>
      </w:r>
      <w:proofErr w:type="spellStart"/>
      <w:r w:rsidR="0088580E">
        <w:rPr>
          <w:sz w:val="20"/>
        </w:rPr>
        <w:t>Mendonca</w:t>
      </w:r>
      <w:proofErr w:type="spellEnd"/>
      <w:r w:rsidR="0088580E">
        <w:rPr>
          <w:sz w:val="20"/>
        </w:rPr>
        <w:t xml:space="preserve"> EA, </w:t>
      </w:r>
      <w:proofErr w:type="spellStart"/>
      <w:r w:rsidR="0088580E">
        <w:rPr>
          <w:sz w:val="20"/>
        </w:rPr>
        <w:t>Silverstein</w:t>
      </w:r>
      <w:proofErr w:type="spellEnd"/>
      <w:r w:rsidR="0088580E">
        <w:rPr>
          <w:sz w:val="20"/>
        </w:rPr>
        <w:t xml:space="preserve"> JC. </w:t>
      </w:r>
      <w:proofErr w:type="gramStart"/>
      <w:r w:rsidR="0088580E" w:rsidRPr="0088580E">
        <w:rPr>
          <w:sz w:val="20"/>
          <w:lang w:val="en-US"/>
        </w:rPr>
        <w:t>A cloud-based approach to medical NLP.</w:t>
      </w:r>
      <w:proofErr w:type="gramEnd"/>
      <w:r w:rsidR="0088580E" w:rsidRPr="0088580E">
        <w:rPr>
          <w:sz w:val="20"/>
          <w:lang w:val="en-US"/>
        </w:rPr>
        <w:t xml:space="preserve"> AMIA </w:t>
      </w:r>
      <w:proofErr w:type="spellStart"/>
      <w:r w:rsidR="0088580E" w:rsidRPr="0088580E">
        <w:rPr>
          <w:sz w:val="20"/>
          <w:lang w:val="en-US"/>
        </w:rPr>
        <w:t>Annu</w:t>
      </w:r>
      <w:proofErr w:type="spellEnd"/>
      <w:r w:rsidR="0088580E" w:rsidRPr="0088580E">
        <w:rPr>
          <w:sz w:val="20"/>
          <w:lang w:val="en-US"/>
        </w:rPr>
        <w:t xml:space="preserve"> </w:t>
      </w:r>
      <w:proofErr w:type="spellStart"/>
      <w:r w:rsidR="0088580E" w:rsidRPr="0088580E">
        <w:rPr>
          <w:sz w:val="20"/>
          <w:lang w:val="en-US"/>
        </w:rPr>
        <w:t>Symp</w:t>
      </w:r>
      <w:proofErr w:type="spellEnd"/>
      <w:r w:rsidR="0088580E" w:rsidRPr="0088580E">
        <w:rPr>
          <w:sz w:val="20"/>
          <w:lang w:val="en-US"/>
        </w:rPr>
        <w:t xml:space="preserve"> </w:t>
      </w:r>
      <w:proofErr w:type="spellStart"/>
      <w:r w:rsidR="0088580E" w:rsidRPr="0088580E">
        <w:rPr>
          <w:sz w:val="20"/>
          <w:lang w:val="en-US"/>
        </w:rPr>
        <w:t>Proc</w:t>
      </w:r>
      <w:proofErr w:type="spellEnd"/>
      <w:r w:rsidR="0088580E" w:rsidRPr="0088580E">
        <w:rPr>
          <w:sz w:val="20"/>
          <w:lang w:val="en-US"/>
        </w:rPr>
        <w:t xml:space="preserve"> 2011: 207-216.</w:t>
      </w:r>
    </w:p>
    <w:p w:rsidR="0088580E" w:rsidRPr="00CC6994" w:rsidRDefault="0088580E">
      <w:pPr>
        <w:rPr>
          <w:sz w:val="20"/>
          <w:lang w:val="en-US"/>
        </w:rPr>
      </w:pPr>
    </w:p>
    <w:p w:rsidR="0088580E" w:rsidRDefault="00195122">
      <w:pPr>
        <w:rPr>
          <w:sz w:val="20"/>
        </w:rPr>
      </w:pPr>
      <w:r>
        <w:rPr>
          <w:sz w:val="20"/>
        </w:rPr>
        <w:t>[5</w:t>
      </w:r>
      <w:r w:rsidR="0088580E">
        <w:rPr>
          <w:sz w:val="20"/>
        </w:rPr>
        <w:t>] Glock J., Herold R., Pommerening K. Personen-</w:t>
      </w:r>
      <w:proofErr w:type="spellStart"/>
      <w:r w:rsidR="0088580E">
        <w:rPr>
          <w:sz w:val="20"/>
        </w:rPr>
        <w:t>Identifikatoren</w:t>
      </w:r>
      <w:proofErr w:type="spellEnd"/>
      <w:r w:rsidR="0088580E">
        <w:rPr>
          <w:sz w:val="20"/>
        </w:rPr>
        <w:t xml:space="preserve"> in medizinischen Forschungsnetzen: Evaluation des Personen-</w:t>
      </w:r>
      <w:proofErr w:type="spellStart"/>
      <w:r w:rsidR="0088580E">
        <w:rPr>
          <w:sz w:val="20"/>
        </w:rPr>
        <w:t>Identifikator</w:t>
      </w:r>
      <w:proofErr w:type="spellEnd"/>
      <w:r w:rsidR="0088580E">
        <w:rPr>
          <w:sz w:val="20"/>
        </w:rPr>
        <w:t xml:space="preserve">-Generators im Kompetenznetz Pädiatrische Onkologie und Hämatologie. GMS </w:t>
      </w:r>
      <w:proofErr w:type="spellStart"/>
      <w:r w:rsidR="0088580E">
        <w:rPr>
          <w:sz w:val="20"/>
        </w:rPr>
        <w:t>Med</w:t>
      </w:r>
      <w:proofErr w:type="spellEnd"/>
      <w:r w:rsidR="0088580E">
        <w:rPr>
          <w:sz w:val="20"/>
        </w:rPr>
        <w:t xml:space="preserve"> </w:t>
      </w:r>
      <w:proofErr w:type="spellStart"/>
      <w:r w:rsidR="0088580E">
        <w:rPr>
          <w:sz w:val="20"/>
        </w:rPr>
        <w:t>Inform</w:t>
      </w:r>
      <w:proofErr w:type="spellEnd"/>
      <w:r w:rsidR="0088580E">
        <w:rPr>
          <w:sz w:val="20"/>
        </w:rPr>
        <w:t xml:space="preserve"> Biom </w:t>
      </w:r>
      <w:proofErr w:type="spellStart"/>
      <w:r w:rsidR="0088580E">
        <w:rPr>
          <w:sz w:val="20"/>
        </w:rPr>
        <w:t>Epidemiol</w:t>
      </w:r>
      <w:proofErr w:type="spellEnd"/>
      <w:r w:rsidR="0088580E">
        <w:rPr>
          <w:sz w:val="20"/>
        </w:rPr>
        <w:t xml:space="preserve"> 2006;2(2):Doc06.</w:t>
      </w:r>
    </w:p>
    <w:p w:rsidR="002B30CA" w:rsidRDefault="002B30CA">
      <w:pPr>
        <w:rPr>
          <w:sz w:val="20"/>
        </w:rPr>
      </w:pPr>
    </w:p>
    <w:p w:rsidR="002B30CA" w:rsidRDefault="002B30CA">
      <w:pPr>
        <w:rPr>
          <w:sz w:val="20"/>
        </w:rPr>
      </w:pPr>
      <w:r w:rsidRPr="00BA3DDE">
        <w:rPr>
          <w:sz w:val="20"/>
        </w:rPr>
        <w:t>[</w:t>
      </w:r>
      <w:r w:rsidR="00195122">
        <w:rPr>
          <w:sz w:val="20"/>
        </w:rPr>
        <w:t>6</w:t>
      </w:r>
      <w:r w:rsidR="00BA3DDE" w:rsidRPr="00BA3DDE">
        <w:rPr>
          <w:sz w:val="20"/>
        </w:rPr>
        <w:t xml:space="preserve">] cloud4health. Online verfügbar unter: </w:t>
      </w:r>
      <w:hyperlink r:id="rId8" w:history="1">
        <w:r w:rsidR="00BA3DDE" w:rsidRPr="00A660AD">
          <w:rPr>
            <w:rStyle w:val="Hyperlink"/>
            <w:sz w:val="20"/>
          </w:rPr>
          <w:t>http://cloud4health.de/</w:t>
        </w:r>
      </w:hyperlink>
      <w:r w:rsidR="00BA3DDE">
        <w:rPr>
          <w:sz w:val="20"/>
        </w:rPr>
        <w:t>, zuletzt geprüft am 05.03.2013.</w:t>
      </w:r>
    </w:p>
    <w:p w:rsidR="00195122" w:rsidRDefault="00195122">
      <w:pPr>
        <w:rPr>
          <w:sz w:val="20"/>
        </w:rPr>
      </w:pPr>
    </w:p>
    <w:p w:rsidR="00195122" w:rsidRPr="00431755" w:rsidRDefault="00195122">
      <w:pPr>
        <w:rPr>
          <w:sz w:val="20"/>
        </w:rPr>
      </w:pPr>
      <w:r w:rsidRPr="00196726">
        <w:rPr>
          <w:sz w:val="20"/>
          <w:lang w:val="en-US"/>
        </w:rPr>
        <w:t>[7] Scrum</w:t>
      </w:r>
      <w:r w:rsidR="00196726" w:rsidRPr="00196726">
        <w:rPr>
          <w:sz w:val="20"/>
          <w:lang w:val="en-US"/>
        </w:rPr>
        <w:t xml:space="preserve">.org. </w:t>
      </w:r>
      <w:proofErr w:type="gramStart"/>
      <w:r w:rsidR="00196726" w:rsidRPr="00196726">
        <w:rPr>
          <w:sz w:val="20"/>
          <w:lang w:val="en-US"/>
        </w:rPr>
        <w:t>Improving the Profession of Software Development</w:t>
      </w:r>
      <w:r w:rsidR="00196726">
        <w:rPr>
          <w:sz w:val="20"/>
          <w:lang w:val="en-US"/>
        </w:rPr>
        <w:t xml:space="preserve"> (2013)</w:t>
      </w:r>
      <w:r w:rsidR="00196726" w:rsidRPr="00196726">
        <w:rPr>
          <w:sz w:val="20"/>
          <w:lang w:val="en-US"/>
        </w:rPr>
        <w:t>.</w:t>
      </w:r>
      <w:proofErr w:type="gramEnd"/>
      <w:r w:rsidR="00196726">
        <w:rPr>
          <w:sz w:val="20"/>
          <w:lang w:val="en-US"/>
        </w:rPr>
        <w:t xml:space="preserve"> </w:t>
      </w:r>
      <w:r w:rsidR="00196726" w:rsidRPr="00431755">
        <w:rPr>
          <w:sz w:val="20"/>
        </w:rPr>
        <w:t xml:space="preserve">Online verfügbar unter: </w:t>
      </w:r>
      <w:hyperlink r:id="rId9" w:history="1">
        <w:r w:rsidR="00431755" w:rsidRPr="00431755">
          <w:rPr>
            <w:rStyle w:val="Hyperlink"/>
            <w:sz w:val="20"/>
          </w:rPr>
          <w:t>http://www.scrum.org/</w:t>
        </w:r>
      </w:hyperlink>
      <w:r w:rsidR="00431755" w:rsidRPr="00431755">
        <w:rPr>
          <w:sz w:val="20"/>
        </w:rPr>
        <w:t xml:space="preserve">, zuletzt geprüft am </w:t>
      </w:r>
      <w:r w:rsidR="00431755">
        <w:rPr>
          <w:sz w:val="20"/>
        </w:rPr>
        <w:t>06.03.2013.</w:t>
      </w:r>
    </w:p>
    <w:p w:rsidR="002B30CA" w:rsidRPr="00431755" w:rsidRDefault="002B30CA">
      <w:pPr>
        <w:rPr>
          <w:sz w:val="20"/>
        </w:rPr>
      </w:pPr>
    </w:p>
    <w:p w:rsidR="002B30CA" w:rsidRPr="0088580E" w:rsidRDefault="008425A2">
      <w:pPr>
        <w:rPr>
          <w:lang w:val="en-US"/>
        </w:rPr>
      </w:pPr>
      <w:r w:rsidRPr="008425A2">
        <w:rPr>
          <w:sz w:val="20"/>
          <w:lang w:val="en-US"/>
        </w:rPr>
        <w:t>[8</w:t>
      </w:r>
      <w:r w:rsidR="002B30CA" w:rsidRPr="008425A2">
        <w:rPr>
          <w:sz w:val="20"/>
          <w:lang w:val="en-US"/>
        </w:rPr>
        <w:t xml:space="preserve">] Scott DJ, Lee J, Silva I, Park S, Moody GB, </w:t>
      </w:r>
      <w:proofErr w:type="spellStart"/>
      <w:r w:rsidR="002B30CA" w:rsidRPr="008425A2">
        <w:rPr>
          <w:sz w:val="20"/>
          <w:lang w:val="en-US"/>
        </w:rPr>
        <w:t>Celi</w:t>
      </w:r>
      <w:proofErr w:type="spellEnd"/>
      <w:r w:rsidR="002B30CA" w:rsidRPr="008425A2">
        <w:rPr>
          <w:sz w:val="20"/>
          <w:lang w:val="en-US"/>
        </w:rPr>
        <w:t xml:space="preserve"> LA, Mark RG. </w:t>
      </w:r>
      <w:proofErr w:type="gramStart"/>
      <w:r w:rsidR="002B30CA" w:rsidRPr="008425A2">
        <w:rPr>
          <w:sz w:val="20"/>
          <w:lang w:val="en-US"/>
        </w:rPr>
        <w:t>et</w:t>
      </w:r>
      <w:proofErr w:type="gramEnd"/>
      <w:r w:rsidR="002B30CA" w:rsidRPr="008425A2">
        <w:rPr>
          <w:sz w:val="20"/>
          <w:lang w:val="en-US"/>
        </w:rPr>
        <w:t xml:space="preserve"> al. </w:t>
      </w:r>
      <w:r w:rsidR="002B30CA" w:rsidRPr="00CC6994">
        <w:rPr>
          <w:sz w:val="20"/>
          <w:lang w:val="en-US"/>
        </w:rPr>
        <w:t>Accessing the public MIMIC-II intensive car</w:t>
      </w:r>
      <w:r w:rsidR="002B30CA" w:rsidRPr="002B30CA">
        <w:rPr>
          <w:sz w:val="20"/>
          <w:lang w:val="en-US"/>
        </w:rPr>
        <w:t xml:space="preserve">e relational database for clinical research. </w:t>
      </w:r>
      <w:r w:rsidR="002B30CA" w:rsidRPr="00CC6994">
        <w:rPr>
          <w:sz w:val="20"/>
          <w:lang w:val="en-US"/>
        </w:rPr>
        <w:t>BMC Medical Informatics and Decision Making 2013: 13:9.</w:t>
      </w:r>
    </w:p>
    <w:p w:rsidR="008425A2" w:rsidRPr="00CC6994" w:rsidRDefault="008425A2">
      <w:pPr>
        <w:rPr>
          <w:sz w:val="20"/>
          <w:lang w:val="en-US"/>
        </w:rPr>
      </w:pPr>
    </w:p>
    <w:p w:rsidR="008425A2" w:rsidRDefault="004F3E2F">
      <w:pPr>
        <w:rPr>
          <w:sz w:val="20"/>
        </w:rPr>
      </w:pPr>
      <w:r>
        <w:rPr>
          <w:sz w:val="20"/>
          <w:lang w:val="en-US"/>
        </w:rPr>
        <w:t>[9</w:t>
      </w:r>
      <w:r w:rsidR="008425A2" w:rsidRPr="008425A2">
        <w:rPr>
          <w:sz w:val="20"/>
          <w:lang w:val="en-US"/>
        </w:rPr>
        <w:t xml:space="preserve">] Weber GM, Murphy SN, </w:t>
      </w:r>
      <w:proofErr w:type="spellStart"/>
      <w:r w:rsidR="008425A2" w:rsidRPr="008425A2">
        <w:rPr>
          <w:sz w:val="20"/>
          <w:lang w:val="en-US"/>
        </w:rPr>
        <w:t>McMurry</w:t>
      </w:r>
      <w:proofErr w:type="spellEnd"/>
      <w:r w:rsidR="008425A2" w:rsidRPr="008425A2">
        <w:rPr>
          <w:sz w:val="20"/>
          <w:lang w:val="en-US"/>
        </w:rPr>
        <w:t xml:space="preserve"> AJ, </w:t>
      </w:r>
      <w:proofErr w:type="spellStart"/>
      <w:r w:rsidR="008425A2" w:rsidRPr="008425A2">
        <w:rPr>
          <w:sz w:val="20"/>
          <w:lang w:val="en-US"/>
        </w:rPr>
        <w:t>MacFadden</w:t>
      </w:r>
      <w:proofErr w:type="spellEnd"/>
      <w:r w:rsidR="008425A2" w:rsidRPr="008425A2">
        <w:rPr>
          <w:sz w:val="20"/>
          <w:lang w:val="en-US"/>
        </w:rPr>
        <w:t xml:space="preserve"> D, </w:t>
      </w:r>
      <w:proofErr w:type="spellStart"/>
      <w:r w:rsidR="008425A2" w:rsidRPr="008425A2">
        <w:rPr>
          <w:sz w:val="20"/>
          <w:lang w:val="en-US"/>
        </w:rPr>
        <w:t>Nigrin</w:t>
      </w:r>
      <w:proofErr w:type="spellEnd"/>
      <w:r w:rsidR="008425A2" w:rsidRPr="008425A2">
        <w:rPr>
          <w:sz w:val="20"/>
          <w:lang w:val="en-US"/>
        </w:rPr>
        <w:t xml:space="preserve"> DJ, Churchill S, </w:t>
      </w:r>
      <w:proofErr w:type="spellStart"/>
      <w:r w:rsidR="008425A2" w:rsidRPr="008425A2">
        <w:rPr>
          <w:sz w:val="20"/>
          <w:lang w:val="en-US"/>
        </w:rPr>
        <w:t>Kohane</w:t>
      </w:r>
      <w:proofErr w:type="spellEnd"/>
      <w:r w:rsidR="008425A2" w:rsidRPr="008425A2">
        <w:rPr>
          <w:sz w:val="20"/>
          <w:lang w:val="en-US"/>
        </w:rPr>
        <w:t xml:space="preserve"> IS. The Shared Health Research Information Network (SHRINE): A Prototype Federated Query Tool for Clinical Data Repositories. </w:t>
      </w:r>
      <w:r w:rsidR="008425A2">
        <w:rPr>
          <w:sz w:val="20"/>
        </w:rPr>
        <w:t xml:space="preserve">Journal </w:t>
      </w:r>
      <w:proofErr w:type="spellStart"/>
      <w:r w:rsidR="008425A2">
        <w:rPr>
          <w:sz w:val="20"/>
        </w:rPr>
        <w:t>of</w:t>
      </w:r>
      <w:proofErr w:type="spellEnd"/>
      <w:r w:rsidR="008425A2">
        <w:rPr>
          <w:sz w:val="20"/>
        </w:rPr>
        <w:t xml:space="preserve"> </w:t>
      </w:r>
      <w:proofErr w:type="spellStart"/>
      <w:r w:rsidR="008425A2">
        <w:rPr>
          <w:sz w:val="20"/>
        </w:rPr>
        <w:t>the</w:t>
      </w:r>
      <w:proofErr w:type="spellEnd"/>
      <w:r w:rsidR="008425A2">
        <w:rPr>
          <w:sz w:val="20"/>
        </w:rPr>
        <w:t xml:space="preserve"> American Medical </w:t>
      </w:r>
      <w:proofErr w:type="spellStart"/>
      <w:r w:rsidR="008425A2">
        <w:rPr>
          <w:sz w:val="20"/>
        </w:rPr>
        <w:t>Informatics</w:t>
      </w:r>
      <w:proofErr w:type="spellEnd"/>
      <w:r w:rsidR="008425A2">
        <w:rPr>
          <w:sz w:val="20"/>
        </w:rPr>
        <w:t xml:space="preserve"> </w:t>
      </w:r>
      <w:proofErr w:type="spellStart"/>
      <w:r w:rsidR="008425A2">
        <w:rPr>
          <w:sz w:val="20"/>
        </w:rPr>
        <w:t>Association</w:t>
      </w:r>
      <w:proofErr w:type="spellEnd"/>
      <w:r w:rsidR="008425A2">
        <w:rPr>
          <w:sz w:val="20"/>
        </w:rPr>
        <w:t xml:space="preserve"> 16(5): 624-630.</w:t>
      </w:r>
    </w:p>
    <w:p w:rsidR="008425A2" w:rsidRDefault="008425A2">
      <w:pPr>
        <w:rPr>
          <w:sz w:val="20"/>
        </w:rPr>
      </w:pPr>
    </w:p>
    <w:p w:rsidR="008425A2" w:rsidRDefault="008425A2">
      <w:pPr>
        <w:rPr>
          <w:sz w:val="20"/>
        </w:rPr>
      </w:pPr>
      <w:r>
        <w:rPr>
          <w:sz w:val="20"/>
          <w:lang w:val="en-US"/>
        </w:rPr>
        <w:t>[</w:t>
      </w:r>
      <w:r w:rsidR="004F3E2F">
        <w:rPr>
          <w:sz w:val="20"/>
          <w:lang w:val="en-US"/>
        </w:rPr>
        <w:t>10</w:t>
      </w:r>
      <w:r w:rsidRPr="008425A2">
        <w:rPr>
          <w:sz w:val="20"/>
          <w:lang w:val="en-US"/>
        </w:rPr>
        <w:t xml:space="preserve">] Hurdle JF, </w:t>
      </w:r>
      <w:proofErr w:type="spellStart"/>
      <w:r w:rsidRPr="008425A2">
        <w:rPr>
          <w:sz w:val="20"/>
          <w:lang w:val="en-US"/>
        </w:rPr>
        <w:t>Haroldsen</w:t>
      </w:r>
      <w:proofErr w:type="spellEnd"/>
      <w:r w:rsidRPr="008425A2">
        <w:rPr>
          <w:sz w:val="20"/>
          <w:lang w:val="en-US"/>
        </w:rPr>
        <w:t xml:space="preserve"> SC, Hammer A, </w:t>
      </w:r>
      <w:proofErr w:type="spellStart"/>
      <w:r w:rsidRPr="008425A2">
        <w:rPr>
          <w:sz w:val="20"/>
          <w:lang w:val="en-US"/>
        </w:rPr>
        <w:t>Spigle</w:t>
      </w:r>
      <w:proofErr w:type="spellEnd"/>
      <w:r w:rsidRPr="008425A2">
        <w:rPr>
          <w:sz w:val="20"/>
          <w:lang w:val="en-US"/>
        </w:rPr>
        <w:t xml:space="preserve"> C, Fraser AM, </w:t>
      </w:r>
      <w:proofErr w:type="spellStart"/>
      <w:r w:rsidRPr="008425A2">
        <w:rPr>
          <w:sz w:val="20"/>
          <w:lang w:val="en-US"/>
        </w:rPr>
        <w:t>Courdy</w:t>
      </w:r>
      <w:proofErr w:type="spellEnd"/>
      <w:r w:rsidRPr="008425A2">
        <w:rPr>
          <w:sz w:val="20"/>
          <w:lang w:val="en-US"/>
        </w:rPr>
        <w:t xml:space="preserve"> SJ. </w:t>
      </w:r>
      <w:proofErr w:type="gramStart"/>
      <w:r w:rsidRPr="008425A2">
        <w:rPr>
          <w:sz w:val="20"/>
          <w:lang w:val="en-US"/>
        </w:rPr>
        <w:t>Identifying clinical/translational research cohorts: ascertainment via querying an integrated multi-source database.</w:t>
      </w:r>
      <w:proofErr w:type="gramEnd"/>
      <w:r w:rsidRPr="008425A2">
        <w:rPr>
          <w:sz w:val="20"/>
          <w:lang w:val="en-US"/>
        </w:rPr>
        <w:t xml:space="preserve"> </w:t>
      </w:r>
      <w:r>
        <w:rPr>
          <w:sz w:val="20"/>
        </w:rPr>
        <w:t xml:space="preserve">Journal </w:t>
      </w:r>
      <w:proofErr w:type="spellStart"/>
      <w:r>
        <w:rPr>
          <w:sz w:val="20"/>
        </w:rPr>
        <w:t>of</w:t>
      </w:r>
      <w:proofErr w:type="spellEnd"/>
      <w:r>
        <w:rPr>
          <w:sz w:val="20"/>
        </w:rPr>
        <w:t xml:space="preserve"> American Medical </w:t>
      </w:r>
      <w:proofErr w:type="spellStart"/>
      <w:r>
        <w:rPr>
          <w:sz w:val="20"/>
        </w:rPr>
        <w:t>Informatics</w:t>
      </w:r>
      <w:proofErr w:type="spellEnd"/>
      <w:r>
        <w:rPr>
          <w:sz w:val="20"/>
        </w:rPr>
        <w:t xml:space="preserve"> </w:t>
      </w:r>
      <w:proofErr w:type="spellStart"/>
      <w:r>
        <w:rPr>
          <w:sz w:val="20"/>
        </w:rPr>
        <w:t>Association</w:t>
      </w:r>
      <w:proofErr w:type="spellEnd"/>
      <w:r>
        <w:rPr>
          <w:sz w:val="20"/>
        </w:rPr>
        <w:t xml:space="preserve"> 2012, 00:1-8.</w:t>
      </w:r>
    </w:p>
    <w:p w:rsidR="008425A2" w:rsidRDefault="008425A2">
      <w:pPr>
        <w:rPr>
          <w:sz w:val="20"/>
        </w:rPr>
      </w:pPr>
    </w:p>
    <w:p w:rsidR="0084103D" w:rsidRPr="008425A2" w:rsidRDefault="0084103D" w:rsidP="0084103D"/>
    <w:sectPr w:rsidR="0084103D" w:rsidRPr="00842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4C" w:rsidRDefault="007B2C4C" w:rsidP="00656625">
      <w:r>
        <w:separator/>
      </w:r>
    </w:p>
  </w:endnote>
  <w:endnote w:type="continuationSeparator" w:id="0">
    <w:p w:rsidR="007B2C4C" w:rsidRDefault="007B2C4C" w:rsidP="0065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4C" w:rsidRDefault="007B2C4C" w:rsidP="00656625">
      <w:r>
        <w:separator/>
      </w:r>
    </w:p>
  </w:footnote>
  <w:footnote w:type="continuationSeparator" w:id="0">
    <w:p w:rsidR="007B2C4C" w:rsidRDefault="007B2C4C" w:rsidP="00656625">
      <w:r>
        <w:continuationSeparator/>
      </w:r>
    </w:p>
  </w:footnote>
  <w:footnote w:id="1">
    <w:p w:rsidR="00656625" w:rsidRPr="00B97FE9" w:rsidRDefault="00656625" w:rsidP="00656625">
      <w:pPr>
        <w:pStyle w:val="Funotentext"/>
        <w:widowControl w:val="0"/>
      </w:pPr>
      <w:r>
        <w:rPr>
          <w:rStyle w:val="Funotenzeichen"/>
        </w:rPr>
        <w:footnoteRef/>
      </w:r>
      <w:r w:rsidRPr="00B97FE9">
        <w:t xml:space="preserve"> Lehrstuhl für Medizinische Informatik, FAU, Erlangen</w:t>
      </w:r>
    </w:p>
  </w:footnote>
  <w:footnote w:id="2">
    <w:p w:rsidR="00656625" w:rsidRPr="004E1A97" w:rsidRDefault="00656625" w:rsidP="00656625">
      <w:pPr>
        <w:pStyle w:val="Funotentext"/>
      </w:pPr>
      <w:r>
        <w:rPr>
          <w:rStyle w:val="Funotenzeichen"/>
        </w:rPr>
        <w:footnoteRef/>
      </w:r>
      <w:r>
        <w:t xml:space="preserve"> </w:t>
      </w:r>
      <w:r w:rsidRPr="006443AC">
        <w:t>RHÖN-KLINIKUM AG, Bad Neustadt/Saale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1CE3"/>
    <w:multiLevelType w:val="hybridMultilevel"/>
    <w:tmpl w:val="14B82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2356E3"/>
    <w:multiLevelType w:val="hybridMultilevel"/>
    <w:tmpl w:val="8332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6E5521"/>
    <w:multiLevelType w:val="multilevel"/>
    <w:tmpl w:val="313AD4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 %2."/>
      <w:lvlJc w:val="left"/>
      <w:pPr>
        <w:tabs>
          <w:tab w:val="num" w:pos="576"/>
        </w:tabs>
        <w:ind w:left="576" w:hanging="576"/>
      </w:pPr>
      <w:rPr>
        <w:rFonts w:hint="default"/>
      </w:rPr>
    </w:lvl>
    <w:lvl w:ilvl="2">
      <w:start w:val="1"/>
      <w:numFmt w:val="decimal"/>
      <w:pStyle w:val="berschrift3"/>
      <w:lvlText w:val="%1.%2. %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790F18C9"/>
    <w:multiLevelType w:val="hybridMultilevel"/>
    <w:tmpl w:val="3064C8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BF"/>
    <w:rsid w:val="00067255"/>
    <w:rsid w:val="00096333"/>
    <w:rsid w:val="000B36B9"/>
    <w:rsid w:val="000B538F"/>
    <w:rsid w:val="000C6D2C"/>
    <w:rsid w:val="001002C5"/>
    <w:rsid w:val="0010686D"/>
    <w:rsid w:val="00126D17"/>
    <w:rsid w:val="0016185C"/>
    <w:rsid w:val="00167CA6"/>
    <w:rsid w:val="00192E93"/>
    <w:rsid w:val="00195122"/>
    <w:rsid w:val="00196726"/>
    <w:rsid w:val="001C0FC1"/>
    <w:rsid w:val="001C7A6A"/>
    <w:rsid w:val="002121C2"/>
    <w:rsid w:val="00233025"/>
    <w:rsid w:val="00256ABE"/>
    <w:rsid w:val="0027462F"/>
    <w:rsid w:val="002B30CA"/>
    <w:rsid w:val="00304187"/>
    <w:rsid w:val="00366301"/>
    <w:rsid w:val="00382548"/>
    <w:rsid w:val="003A5CB7"/>
    <w:rsid w:val="003D53B9"/>
    <w:rsid w:val="00431755"/>
    <w:rsid w:val="004E4FE9"/>
    <w:rsid w:val="004F1E0C"/>
    <w:rsid w:val="004F3E2F"/>
    <w:rsid w:val="005A161C"/>
    <w:rsid w:val="005E1851"/>
    <w:rsid w:val="005E2DFB"/>
    <w:rsid w:val="00601013"/>
    <w:rsid w:val="00642904"/>
    <w:rsid w:val="00656625"/>
    <w:rsid w:val="006B74F5"/>
    <w:rsid w:val="006D20AE"/>
    <w:rsid w:val="006D770F"/>
    <w:rsid w:val="00716848"/>
    <w:rsid w:val="007359CF"/>
    <w:rsid w:val="007651B8"/>
    <w:rsid w:val="007850F4"/>
    <w:rsid w:val="007B2C4C"/>
    <w:rsid w:val="007E5F99"/>
    <w:rsid w:val="007F1AB8"/>
    <w:rsid w:val="00816DBF"/>
    <w:rsid w:val="0084103D"/>
    <w:rsid w:val="008425A2"/>
    <w:rsid w:val="0088141C"/>
    <w:rsid w:val="0088580E"/>
    <w:rsid w:val="008A0E96"/>
    <w:rsid w:val="008C52FF"/>
    <w:rsid w:val="008D0FBF"/>
    <w:rsid w:val="008F1DFD"/>
    <w:rsid w:val="009B7AFD"/>
    <w:rsid w:val="00A64126"/>
    <w:rsid w:val="00A76103"/>
    <w:rsid w:val="00B20D9C"/>
    <w:rsid w:val="00B60B4E"/>
    <w:rsid w:val="00B949A7"/>
    <w:rsid w:val="00BA3DDE"/>
    <w:rsid w:val="00BB5B98"/>
    <w:rsid w:val="00BF7B0E"/>
    <w:rsid w:val="00C32A7D"/>
    <w:rsid w:val="00C52FDD"/>
    <w:rsid w:val="00CC6994"/>
    <w:rsid w:val="00CD1A1C"/>
    <w:rsid w:val="00CD4617"/>
    <w:rsid w:val="00D908B5"/>
    <w:rsid w:val="00DD3B2C"/>
    <w:rsid w:val="00DD7F02"/>
    <w:rsid w:val="00DF5806"/>
    <w:rsid w:val="00E307C9"/>
    <w:rsid w:val="00E51584"/>
    <w:rsid w:val="00E87383"/>
    <w:rsid w:val="00EE6746"/>
    <w:rsid w:val="00EF3E6D"/>
    <w:rsid w:val="00F229A9"/>
    <w:rsid w:val="00FA4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DBF"/>
    <w:pPr>
      <w:spacing w:after="0" w:line="240" w:lineRule="auto"/>
      <w:jc w:val="both"/>
    </w:pPr>
    <w:rPr>
      <w:rFonts w:ascii="Times" w:eastAsia="Times New Roman" w:hAnsi="Times" w:cs="Times New Roman"/>
      <w:sz w:val="24"/>
      <w:szCs w:val="20"/>
      <w:lang w:eastAsia="de-DE"/>
    </w:rPr>
  </w:style>
  <w:style w:type="paragraph" w:styleId="berschrift1">
    <w:name w:val="heading 1"/>
    <w:basedOn w:val="Standard"/>
    <w:next w:val="Standard"/>
    <w:link w:val="berschrift1Zchn"/>
    <w:qFormat/>
    <w:rsid w:val="00816DBF"/>
    <w:pPr>
      <w:numPr>
        <w:numId w:val="1"/>
      </w:numPr>
      <w:tabs>
        <w:tab w:val="left" w:pos="3280"/>
      </w:tabs>
      <w:outlineLvl w:val="0"/>
    </w:pPr>
    <w:rPr>
      <w:b/>
      <w:sz w:val="28"/>
    </w:rPr>
  </w:style>
  <w:style w:type="paragraph" w:styleId="berschrift2">
    <w:name w:val="heading 2"/>
    <w:basedOn w:val="Standard"/>
    <w:next w:val="Standard"/>
    <w:link w:val="berschrift2Zchn"/>
    <w:qFormat/>
    <w:rsid w:val="00816DBF"/>
    <w:pPr>
      <w:numPr>
        <w:ilvl w:val="1"/>
        <w:numId w:val="1"/>
      </w:numPr>
      <w:tabs>
        <w:tab w:val="left" w:pos="3280"/>
      </w:tabs>
      <w:outlineLvl w:val="1"/>
    </w:pPr>
    <w:rPr>
      <w:b/>
    </w:rPr>
  </w:style>
  <w:style w:type="paragraph" w:styleId="berschrift3">
    <w:name w:val="heading 3"/>
    <w:basedOn w:val="Standard"/>
    <w:next w:val="Standard"/>
    <w:link w:val="berschrift3Zchn"/>
    <w:qFormat/>
    <w:rsid w:val="00816DBF"/>
    <w:pPr>
      <w:numPr>
        <w:ilvl w:val="2"/>
        <w:numId w:val="1"/>
      </w:numPr>
      <w:tabs>
        <w:tab w:val="left" w:pos="3280"/>
      </w:tabs>
      <w:outlineLvl w:val="2"/>
    </w:pPr>
  </w:style>
  <w:style w:type="paragraph" w:styleId="berschrift4">
    <w:name w:val="heading 4"/>
    <w:basedOn w:val="Standard"/>
    <w:next w:val="Standard"/>
    <w:link w:val="berschrift4Zchn"/>
    <w:qFormat/>
    <w:rsid w:val="00816DB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816DBF"/>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816DBF"/>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816DBF"/>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link w:val="berschrift8Zchn"/>
    <w:qFormat/>
    <w:rsid w:val="00816DBF"/>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link w:val="berschrift9Zchn"/>
    <w:qFormat/>
    <w:rsid w:val="00816DBF"/>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6DBF"/>
    <w:rPr>
      <w:rFonts w:ascii="Times" w:eastAsia="Times New Roman" w:hAnsi="Times" w:cs="Times New Roman"/>
      <w:b/>
      <w:sz w:val="28"/>
      <w:szCs w:val="20"/>
      <w:lang w:eastAsia="de-DE"/>
    </w:rPr>
  </w:style>
  <w:style w:type="character" w:customStyle="1" w:styleId="berschrift2Zchn">
    <w:name w:val="Überschrift 2 Zchn"/>
    <w:basedOn w:val="Absatz-Standardschriftart"/>
    <w:link w:val="berschrift2"/>
    <w:rsid w:val="00816DBF"/>
    <w:rPr>
      <w:rFonts w:ascii="Times" w:eastAsia="Times New Roman" w:hAnsi="Times" w:cs="Times New Roman"/>
      <w:b/>
      <w:sz w:val="24"/>
      <w:szCs w:val="20"/>
      <w:lang w:eastAsia="de-DE"/>
    </w:rPr>
  </w:style>
  <w:style w:type="character" w:customStyle="1" w:styleId="berschrift3Zchn">
    <w:name w:val="Überschrift 3 Zchn"/>
    <w:basedOn w:val="Absatz-Standardschriftart"/>
    <w:link w:val="berschrift3"/>
    <w:rsid w:val="00816DBF"/>
    <w:rPr>
      <w:rFonts w:ascii="Times" w:eastAsia="Times New Roman" w:hAnsi="Times" w:cs="Times New Roman"/>
      <w:sz w:val="24"/>
      <w:szCs w:val="20"/>
      <w:lang w:eastAsia="de-DE"/>
    </w:rPr>
  </w:style>
  <w:style w:type="character" w:customStyle="1" w:styleId="berschrift4Zchn">
    <w:name w:val="Überschrift 4 Zchn"/>
    <w:basedOn w:val="Absatz-Standardschriftart"/>
    <w:link w:val="berschrift4"/>
    <w:rsid w:val="00816DBF"/>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816DBF"/>
    <w:rPr>
      <w:rFonts w:ascii="Times" w:eastAsia="Times New Roman" w:hAnsi="Times" w:cs="Times New Roman"/>
      <w:b/>
      <w:bCs/>
      <w:i/>
      <w:iCs/>
      <w:sz w:val="26"/>
      <w:szCs w:val="26"/>
      <w:lang w:eastAsia="de-DE"/>
    </w:rPr>
  </w:style>
  <w:style w:type="character" w:customStyle="1" w:styleId="berschrift6Zchn">
    <w:name w:val="Überschrift 6 Zchn"/>
    <w:basedOn w:val="Absatz-Standardschriftart"/>
    <w:link w:val="berschrift6"/>
    <w:rsid w:val="00816DBF"/>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816DB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816DB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816DBF"/>
    <w:rPr>
      <w:rFonts w:ascii="Arial" w:eastAsia="Times New Roman" w:hAnsi="Arial" w:cs="Arial"/>
      <w:lang w:eastAsia="de-DE"/>
    </w:rPr>
  </w:style>
  <w:style w:type="character" w:customStyle="1" w:styleId="KurzfassungKursiv">
    <w:name w:val="Kurzfassung / Kursiv"/>
    <w:rsid w:val="00816DBF"/>
    <w:rPr>
      <w:i/>
      <w:iCs/>
    </w:rPr>
  </w:style>
  <w:style w:type="paragraph" w:customStyle="1" w:styleId="berschriftKurzfassung">
    <w:name w:val="Überschrift Kurzfassung"/>
    <w:basedOn w:val="Standard"/>
    <w:rsid w:val="00816DBF"/>
    <w:pPr>
      <w:spacing w:line="360" w:lineRule="atLeast"/>
    </w:pPr>
    <w:rPr>
      <w:b/>
      <w:bCs/>
      <w:i/>
      <w:iCs/>
      <w:sz w:val="28"/>
    </w:rPr>
  </w:style>
  <w:style w:type="character" w:customStyle="1" w:styleId="Keywords">
    <w:name w:val="Keywords"/>
    <w:rsid w:val="00816DBF"/>
    <w:rPr>
      <w:sz w:val="24"/>
    </w:rPr>
  </w:style>
  <w:style w:type="paragraph" w:styleId="Listenabsatz">
    <w:name w:val="List Paragraph"/>
    <w:basedOn w:val="Standard"/>
    <w:uiPriority w:val="34"/>
    <w:qFormat/>
    <w:rsid w:val="00816DBF"/>
    <w:pPr>
      <w:ind w:left="720"/>
      <w:contextualSpacing/>
    </w:pPr>
  </w:style>
  <w:style w:type="paragraph" w:customStyle="1" w:styleId="Default">
    <w:name w:val="Default"/>
    <w:rsid w:val="0084103D"/>
    <w:pPr>
      <w:autoSpaceDE w:val="0"/>
      <w:autoSpaceDN w:val="0"/>
      <w:adjustRightInd w:val="0"/>
      <w:spacing w:after="0" w:line="240" w:lineRule="auto"/>
    </w:pPr>
    <w:rPr>
      <w:rFonts w:ascii="Times New Roman" w:hAnsi="Times New Roman" w:cs="Times New Roman"/>
      <w:color w:val="000000"/>
      <w:sz w:val="24"/>
      <w:szCs w:val="24"/>
    </w:rPr>
  </w:style>
  <w:style w:type="character" w:styleId="Funotenzeichen">
    <w:name w:val="footnote reference"/>
    <w:semiHidden/>
    <w:rsid w:val="00656625"/>
    <w:rPr>
      <w:position w:val="6"/>
      <w:sz w:val="16"/>
    </w:rPr>
  </w:style>
  <w:style w:type="paragraph" w:styleId="Funotentext">
    <w:name w:val="footnote text"/>
    <w:basedOn w:val="Standard"/>
    <w:link w:val="FunotentextZchn"/>
    <w:semiHidden/>
    <w:rsid w:val="00656625"/>
    <w:rPr>
      <w:sz w:val="20"/>
    </w:rPr>
  </w:style>
  <w:style w:type="character" w:customStyle="1" w:styleId="FunotentextZchn">
    <w:name w:val="Fußnotentext Zchn"/>
    <w:basedOn w:val="Absatz-Standardschriftart"/>
    <w:link w:val="Funotentext"/>
    <w:semiHidden/>
    <w:rsid w:val="00656625"/>
    <w:rPr>
      <w:rFonts w:ascii="Times" w:eastAsia="Times New Roman" w:hAnsi="Times" w:cs="Times New Roman"/>
      <w:sz w:val="20"/>
      <w:szCs w:val="20"/>
      <w:lang w:eastAsia="de-DE"/>
    </w:rPr>
  </w:style>
  <w:style w:type="character" w:customStyle="1" w:styleId="Autoren">
    <w:name w:val="Autoren"/>
    <w:rsid w:val="00656625"/>
    <w:rPr>
      <w:rFonts w:ascii="Times" w:hAnsi="Times"/>
      <w:sz w:val="36"/>
    </w:rPr>
  </w:style>
  <w:style w:type="character" w:customStyle="1" w:styleId="Institutionsindex">
    <w:name w:val="Institutionsindex"/>
    <w:rsid w:val="00656625"/>
    <w:rPr>
      <w:rFonts w:ascii="Times" w:hAnsi="Times"/>
      <w:sz w:val="36"/>
      <w:szCs w:val="36"/>
      <w:vertAlign w:val="superscript"/>
    </w:rPr>
  </w:style>
  <w:style w:type="paragraph" w:customStyle="1" w:styleId="Beitragstitel">
    <w:name w:val="Beitragstitel"/>
    <w:basedOn w:val="Standard"/>
    <w:rsid w:val="00656625"/>
    <w:pPr>
      <w:spacing w:line="360" w:lineRule="atLeast"/>
      <w:jc w:val="center"/>
    </w:pPr>
    <w:rPr>
      <w:b/>
      <w:caps/>
      <w:sz w:val="36"/>
      <w:szCs w:val="36"/>
    </w:rPr>
  </w:style>
  <w:style w:type="character" w:styleId="Hyperlink">
    <w:name w:val="Hyperlink"/>
    <w:basedOn w:val="Absatz-Standardschriftart"/>
    <w:uiPriority w:val="99"/>
    <w:unhideWhenUsed/>
    <w:rsid w:val="00BA3DDE"/>
    <w:rPr>
      <w:color w:val="0000FF" w:themeColor="hyperlink"/>
      <w:u w:val="single"/>
    </w:rPr>
  </w:style>
  <w:style w:type="paragraph" w:styleId="Sprechblasentext">
    <w:name w:val="Balloon Text"/>
    <w:basedOn w:val="Standard"/>
    <w:link w:val="SprechblasentextZchn"/>
    <w:uiPriority w:val="99"/>
    <w:semiHidden/>
    <w:unhideWhenUsed/>
    <w:rsid w:val="005E1851"/>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5E1851"/>
    <w:rPr>
      <w:rFonts w:ascii="Arial" w:eastAsia="Times New Roman" w:hAnsi="Arial" w:cs="Arial"/>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DBF"/>
    <w:pPr>
      <w:spacing w:after="0" w:line="240" w:lineRule="auto"/>
      <w:jc w:val="both"/>
    </w:pPr>
    <w:rPr>
      <w:rFonts w:ascii="Times" w:eastAsia="Times New Roman" w:hAnsi="Times" w:cs="Times New Roman"/>
      <w:sz w:val="24"/>
      <w:szCs w:val="20"/>
      <w:lang w:eastAsia="de-DE"/>
    </w:rPr>
  </w:style>
  <w:style w:type="paragraph" w:styleId="berschrift1">
    <w:name w:val="heading 1"/>
    <w:basedOn w:val="Standard"/>
    <w:next w:val="Standard"/>
    <w:link w:val="berschrift1Zchn"/>
    <w:qFormat/>
    <w:rsid w:val="00816DBF"/>
    <w:pPr>
      <w:numPr>
        <w:numId w:val="1"/>
      </w:numPr>
      <w:tabs>
        <w:tab w:val="left" w:pos="3280"/>
      </w:tabs>
      <w:outlineLvl w:val="0"/>
    </w:pPr>
    <w:rPr>
      <w:b/>
      <w:sz w:val="28"/>
    </w:rPr>
  </w:style>
  <w:style w:type="paragraph" w:styleId="berschrift2">
    <w:name w:val="heading 2"/>
    <w:basedOn w:val="Standard"/>
    <w:next w:val="Standard"/>
    <w:link w:val="berschrift2Zchn"/>
    <w:qFormat/>
    <w:rsid w:val="00816DBF"/>
    <w:pPr>
      <w:numPr>
        <w:ilvl w:val="1"/>
        <w:numId w:val="1"/>
      </w:numPr>
      <w:tabs>
        <w:tab w:val="left" w:pos="3280"/>
      </w:tabs>
      <w:outlineLvl w:val="1"/>
    </w:pPr>
    <w:rPr>
      <w:b/>
    </w:rPr>
  </w:style>
  <w:style w:type="paragraph" w:styleId="berschrift3">
    <w:name w:val="heading 3"/>
    <w:basedOn w:val="Standard"/>
    <w:next w:val="Standard"/>
    <w:link w:val="berschrift3Zchn"/>
    <w:qFormat/>
    <w:rsid w:val="00816DBF"/>
    <w:pPr>
      <w:numPr>
        <w:ilvl w:val="2"/>
        <w:numId w:val="1"/>
      </w:numPr>
      <w:tabs>
        <w:tab w:val="left" w:pos="3280"/>
      </w:tabs>
      <w:outlineLvl w:val="2"/>
    </w:pPr>
  </w:style>
  <w:style w:type="paragraph" w:styleId="berschrift4">
    <w:name w:val="heading 4"/>
    <w:basedOn w:val="Standard"/>
    <w:next w:val="Standard"/>
    <w:link w:val="berschrift4Zchn"/>
    <w:qFormat/>
    <w:rsid w:val="00816DB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816DBF"/>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816DBF"/>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816DBF"/>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link w:val="berschrift8Zchn"/>
    <w:qFormat/>
    <w:rsid w:val="00816DBF"/>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link w:val="berschrift9Zchn"/>
    <w:qFormat/>
    <w:rsid w:val="00816DBF"/>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6DBF"/>
    <w:rPr>
      <w:rFonts w:ascii="Times" w:eastAsia="Times New Roman" w:hAnsi="Times" w:cs="Times New Roman"/>
      <w:b/>
      <w:sz w:val="28"/>
      <w:szCs w:val="20"/>
      <w:lang w:eastAsia="de-DE"/>
    </w:rPr>
  </w:style>
  <w:style w:type="character" w:customStyle="1" w:styleId="berschrift2Zchn">
    <w:name w:val="Überschrift 2 Zchn"/>
    <w:basedOn w:val="Absatz-Standardschriftart"/>
    <w:link w:val="berschrift2"/>
    <w:rsid w:val="00816DBF"/>
    <w:rPr>
      <w:rFonts w:ascii="Times" w:eastAsia="Times New Roman" w:hAnsi="Times" w:cs="Times New Roman"/>
      <w:b/>
      <w:sz w:val="24"/>
      <w:szCs w:val="20"/>
      <w:lang w:eastAsia="de-DE"/>
    </w:rPr>
  </w:style>
  <w:style w:type="character" w:customStyle="1" w:styleId="berschrift3Zchn">
    <w:name w:val="Überschrift 3 Zchn"/>
    <w:basedOn w:val="Absatz-Standardschriftart"/>
    <w:link w:val="berschrift3"/>
    <w:rsid w:val="00816DBF"/>
    <w:rPr>
      <w:rFonts w:ascii="Times" w:eastAsia="Times New Roman" w:hAnsi="Times" w:cs="Times New Roman"/>
      <w:sz w:val="24"/>
      <w:szCs w:val="20"/>
      <w:lang w:eastAsia="de-DE"/>
    </w:rPr>
  </w:style>
  <w:style w:type="character" w:customStyle="1" w:styleId="berschrift4Zchn">
    <w:name w:val="Überschrift 4 Zchn"/>
    <w:basedOn w:val="Absatz-Standardschriftart"/>
    <w:link w:val="berschrift4"/>
    <w:rsid w:val="00816DBF"/>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816DBF"/>
    <w:rPr>
      <w:rFonts w:ascii="Times" w:eastAsia="Times New Roman" w:hAnsi="Times" w:cs="Times New Roman"/>
      <w:b/>
      <w:bCs/>
      <w:i/>
      <w:iCs/>
      <w:sz w:val="26"/>
      <w:szCs w:val="26"/>
      <w:lang w:eastAsia="de-DE"/>
    </w:rPr>
  </w:style>
  <w:style w:type="character" w:customStyle="1" w:styleId="berschrift6Zchn">
    <w:name w:val="Überschrift 6 Zchn"/>
    <w:basedOn w:val="Absatz-Standardschriftart"/>
    <w:link w:val="berschrift6"/>
    <w:rsid w:val="00816DBF"/>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816DB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816DB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816DBF"/>
    <w:rPr>
      <w:rFonts w:ascii="Arial" w:eastAsia="Times New Roman" w:hAnsi="Arial" w:cs="Arial"/>
      <w:lang w:eastAsia="de-DE"/>
    </w:rPr>
  </w:style>
  <w:style w:type="character" w:customStyle="1" w:styleId="KurzfassungKursiv">
    <w:name w:val="Kurzfassung / Kursiv"/>
    <w:rsid w:val="00816DBF"/>
    <w:rPr>
      <w:i/>
      <w:iCs/>
    </w:rPr>
  </w:style>
  <w:style w:type="paragraph" w:customStyle="1" w:styleId="berschriftKurzfassung">
    <w:name w:val="Überschrift Kurzfassung"/>
    <w:basedOn w:val="Standard"/>
    <w:rsid w:val="00816DBF"/>
    <w:pPr>
      <w:spacing w:line="360" w:lineRule="atLeast"/>
    </w:pPr>
    <w:rPr>
      <w:b/>
      <w:bCs/>
      <w:i/>
      <w:iCs/>
      <w:sz w:val="28"/>
    </w:rPr>
  </w:style>
  <w:style w:type="character" w:customStyle="1" w:styleId="Keywords">
    <w:name w:val="Keywords"/>
    <w:rsid w:val="00816DBF"/>
    <w:rPr>
      <w:sz w:val="24"/>
    </w:rPr>
  </w:style>
  <w:style w:type="paragraph" w:styleId="Listenabsatz">
    <w:name w:val="List Paragraph"/>
    <w:basedOn w:val="Standard"/>
    <w:uiPriority w:val="34"/>
    <w:qFormat/>
    <w:rsid w:val="00816DBF"/>
    <w:pPr>
      <w:ind w:left="720"/>
      <w:contextualSpacing/>
    </w:pPr>
  </w:style>
  <w:style w:type="paragraph" w:customStyle="1" w:styleId="Default">
    <w:name w:val="Default"/>
    <w:rsid w:val="0084103D"/>
    <w:pPr>
      <w:autoSpaceDE w:val="0"/>
      <w:autoSpaceDN w:val="0"/>
      <w:adjustRightInd w:val="0"/>
      <w:spacing w:after="0" w:line="240" w:lineRule="auto"/>
    </w:pPr>
    <w:rPr>
      <w:rFonts w:ascii="Times New Roman" w:hAnsi="Times New Roman" w:cs="Times New Roman"/>
      <w:color w:val="000000"/>
      <w:sz w:val="24"/>
      <w:szCs w:val="24"/>
    </w:rPr>
  </w:style>
  <w:style w:type="character" w:styleId="Funotenzeichen">
    <w:name w:val="footnote reference"/>
    <w:semiHidden/>
    <w:rsid w:val="00656625"/>
    <w:rPr>
      <w:position w:val="6"/>
      <w:sz w:val="16"/>
    </w:rPr>
  </w:style>
  <w:style w:type="paragraph" w:styleId="Funotentext">
    <w:name w:val="footnote text"/>
    <w:basedOn w:val="Standard"/>
    <w:link w:val="FunotentextZchn"/>
    <w:semiHidden/>
    <w:rsid w:val="00656625"/>
    <w:rPr>
      <w:sz w:val="20"/>
    </w:rPr>
  </w:style>
  <w:style w:type="character" w:customStyle="1" w:styleId="FunotentextZchn">
    <w:name w:val="Fußnotentext Zchn"/>
    <w:basedOn w:val="Absatz-Standardschriftart"/>
    <w:link w:val="Funotentext"/>
    <w:semiHidden/>
    <w:rsid w:val="00656625"/>
    <w:rPr>
      <w:rFonts w:ascii="Times" w:eastAsia="Times New Roman" w:hAnsi="Times" w:cs="Times New Roman"/>
      <w:sz w:val="20"/>
      <w:szCs w:val="20"/>
      <w:lang w:eastAsia="de-DE"/>
    </w:rPr>
  </w:style>
  <w:style w:type="character" w:customStyle="1" w:styleId="Autoren">
    <w:name w:val="Autoren"/>
    <w:rsid w:val="00656625"/>
    <w:rPr>
      <w:rFonts w:ascii="Times" w:hAnsi="Times"/>
      <w:sz w:val="36"/>
    </w:rPr>
  </w:style>
  <w:style w:type="character" w:customStyle="1" w:styleId="Institutionsindex">
    <w:name w:val="Institutionsindex"/>
    <w:rsid w:val="00656625"/>
    <w:rPr>
      <w:rFonts w:ascii="Times" w:hAnsi="Times"/>
      <w:sz w:val="36"/>
      <w:szCs w:val="36"/>
      <w:vertAlign w:val="superscript"/>
    </w:rPr>
  </w:style>
  <w:style w:type="paragraph" w:customStyle="1" w:styleId="Beitragstitel">
    <w:name w:val="Beitragstitel"/>
    <w:basedOn w:val="Standard"/>
    <w:rsid w:val="00656625"/>
    <w:pPr>
      <w:spacing w:line="360" w:lineRule="atLeast"/>
      <w:jc w:val="center"/>
    </w:pPr>
    <w:rPr>
      <w:b/>
      <w:caps/>
      <w:sz w:val="36"/>
      <w:szCs w:val="36"/>
    </w:rPr>
  </w:style>
  <w:style w:type="character" w:styleId="Hyperlink">
    <w:name w:val="Hyperlink"/>
    <w:basedOn w:val="Absatz-Standardschriftart"/>
    <w:uiPriority w:val="99"/>
    <w:unhideWhenUsed/>
    <w:rsid w:val="00BA3DDE"/>
    <w:rPr>
      <w:color w:val="0000FF" w:themeColor="hyperlink"/>
      <w:u w:val="single"/>
    </w:rPr>
  </w:style>
  <w:style w:type="paragraph" w:styleId="Sprechblasentext">
    <w:name w:val="Balloon Text"/>
    <w:basedOn w:val="Standard"/>
    <w:link w:val="SprechblasentextZchn"/>
    <w:uiPriority w:val="99"/>
    <w:semiHidden/>
    <w:unhideWhenUsed/>
    <w:rsid w:val="005E1851"/>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5E1851"/>
    <w:rPr>
      <w:rFonts w:ascii="Arial" w:eastAsia="Times New Roman"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4health.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um.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 Ines</dc:creator>
  <cp:lastModifiedBy>Leb, Ines</cp:lastModifiedBy>
  <cp:revision>49</cp:revision>
  <cp:lastPrinted>2013-03-07T08:59:00Z</cp:lastPrinted>
  <dcterms:created xsi:type="dcterms:W3CDTF">2013-03-04T09:24:00Z</dcterms:created>
  <dcterms:modified xsi:type="dcterms:W3CDTF">2013-03-18T09:35:00Z</dcterms:modified>
</cp:coreProperties>
</file>